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2D34" w14:textId="77777777" w:rsidR="007404A4" w:rsidRPr="00A102E5" w:rsidRDefault="00E54E21" w:rsidP="007404A4">
      <w:pPr>
        <w:rPr>
          <w:color w:val="001E49"/>
        </w:rPr>
      </w:pPr>
      <w:r w:rsidRPr="00A102E5">
        <w:rPr>
          <w:noProof/>
          <w:color w:val="001E49"/>
        </w:rPr>
        <w:drawing>
          <wp:inline distT="0" distB="0" distL="0" distR="0" wp14:anchorId="736D9370" wp14:editId="4DBE2254">
            <wp:extent cx="2716303" cy="3095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51" cy="32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530EE" w14:textId="0D06D556" w:rsidR="0053049C" w:rsidRPr="00A102E5" w:rsidRDefault="0053049C" w:rsidP="0053049C">
      <w:pPr>
        <w:spacing w:line="276" w:lineRule="auto"/>
        <w:rPr>
          <w:rFonts w:ascii="Arial" w:hAnsi="Arial" w:cs="Arial"/>
          <w:b/>
          <w:bCs/>
        </w:rPr>
      </w:pPr>
      <w:r w:rsidRPr="00A102E5">
        <w:rPr>
          <w:rFonts w:ascii="Arial" w:hAnsi="Arial" w:cs="Arial"/>
          <w:b/>
          <w:bCs/>
        </w:rPr>
        <w:t>Локальные интеллектуальные энергосистемы: инновационная платформа для развития российских регионов без ожидания магистральных сетей</w:t>
      </w:r>
    </w:p>
    <w:p w14:paraId="1D67C7AF" w14:textId="458889C9" w:rsidR="0053049C" w:rsidRPr="00A102E5" w:rsidRDefault="0053049C" w:rsidP="00A102E5">
      <w:pPr>
        <w:pStyle w:val="ds-markdown-paragraph"/>
        <w:shd w:val="clear" w:color="auto" w:fill="FFFFFF"/>
        <w:spacing w:before="206" w:beforeAutospacing="0" w:after="206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102E5">
        <w:rPr>
          <w:rFonts w:ascii="Arial" w:hAnsi="Arial" w:cs="Arial"/>
          <w:sz w:val="22"/>
          <w:szCs w:val="22"/>
        </w:rPr>
        <w:t xml:space="preserve">Москва, 15 октября 2025 — Компания ТЭСС представляет на Российской энергетической неделе инновационную технологию – Локальные интеллектуальные энергосистемы (ЛИЭС), способную обеспечить новые </w:t>
      </w:r>
      <w:r w:rsidR="009D6301" w:rsidRPr="00A102E5">
        <w:rPr>
          <w:rFonts w:ascii="Arial" w:hAnsi="Arial" w:cs="Arial"/>
          <w:sz w:val="22"/>
          <w:szCs w:val="22"/>
        </w:rPr>
        <w:t xml:space="preserve">территории </w:t>
      </w:r>
      <w:r w:rsidRPr="00A102E5">
        <w:rPr>
          <w:rFonts w:ascii="Arial" w:hAnsi="Arial" w:cs="Arial"/>
          <w:sz w:val="22"/>
          <w:szCs w:val="22"/>
        </w:rPr>
        <w:t xml:space="preserve">электроэнергией </w:t>
      </w:r>
      <w:r w:rsidR="003D1CFC" w:rsidRPr="00A102E5">
        <w:rPr>
          <w:rFonts w:ascii="Arial" w:hAnsi="Arial" w:cs="Arial"/>
          <w:sz w:val="22"/>
          <w:szCs w:val="22"/>
        </w:rPr>
        <w:t xml:space="preserve">без ожидания подключения к </w:t>
      </w:r>
      <w:r w:rsidRPr="00A102E5">
        <w:rPr>
          <w:rFonts w:ascii="Arial" w:hAnsi="Arial" w:cs="Arial"/>
          <w:sz w:val="22"/>
          <w:szCs w:val="22"/>
        </w:rPr>
        <w:t>магистральны</w:t>
      </w:r>
      <w:r w:rsidR="003D1CFC" w:rsidRPr="00A102E5">
        <w:rPr>
          <w:rFonts w:ascii="Arial" w:hAnsi="Arial" w:cs="Arial"/>
          <w:sz w:val="22"/>
          <w:szCs w:val="22"/>
        </w:rPr>
        <w:t>м</w:t>
      </w:r>
      <w:r w:rsidRPr="00A102E5">
        <w:rPr>
          <w:rFonts w:ascii="Arial" w:hAnsi="Arial" w:cs="Arial"/>
          <w:sz w:val="22"/>
          <w:szCs w:val="22"/>
        </w:rPr>
        <w:t xml:space="preserve"> сет</w:t>
      </w:r>
      <w:r w:rsidR="003D1CFC" w:rsidRPr="00A102E5">
        <w:rPr>
          <w:rFonts w:ascii="Arial" w:hAnsi="Arial" w:cs="Arial"/>
          <w:sz w:val="22"/>
          <w:szCs w:val="22"/>
        </w:rPr>
        <w:t>ям</w:t>
      </w:r>
      <w:r w:rsidRPr="00A102E5">
        <w:rPr>
          <w:rFonts w:ascii="Arial" w:hAnsi="Arial" w:cs="Arial"/>
          <w:sz w:val="22"/>
          <w:szCs w:val="22"/>
        </w:rPr>
        <w:t>. Внедрение ЛИЭС в регионах открывает принципиально новые возможности для быстрого старта промышленных и инфраструктурных проектов, гибкого привлечения инвестиций и сокращения сроков реализации важнейших государственных инициатив.</w:t>
      </w:r>
    </w:p>
    <w:p w14:paraId="6136A54B" w14:textId="39756973" w:rsidR="0053049C" w:rsidRPr="00A102E5" w:rsidRDefault="0053049C" w:rsidP="00A102E5">
      <w:pPr>
        <w:pStyle w:val="ds-markdown-paragraph"/>
        <w:shd w:val="clear" w:color="auto" w:fill="FFFFFF"/>
        <w:spacing w:before="206" w:beforeAutospacing="0" w:after="206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102E5">
        <w:rPr>
          <w:rFonts w:ascii="Arial" w:hAnsi="Arial" w:cs="Arial"/>
          <w:sz w:val="22"/>
          <w:szCs w:val="22"/>
        </w:rPr>
        <w:t xml:space="preserve">Технология ЛИЭС разработана учёными Новосибирского государственного технического университета и реализуется АО «ТЭСС». Инновация позволяет объединять объекты малой </w:t>
      </w:r>
      <w:r w:rsidR="00624847">
        <w:rPr>
          <w:rFonts w:ascii="Arial" w:hAnsi="Arial" w:cs="Arial"/>
          <w:sz w:val="22"/>
          <w:szCs w:val="22"/>
        </w:rPr>
        <w:t>традиционной и возобновляемой</w:t>
      </w:r>
      <w:r w:rsidR="00624847" w:rsidRPr="00A102E5">
        <w:rPr>
          <w:rFonts w:ascii="Arial" w:hAnsi="Arial" w:cs="Arial"/>
          <w:sz w:val="22"/>
          <w:szCs w:val="22"/>
        </w:rPr>
        <w:t xml:space="preserve"> </w:t>
      </w:r>
      <w:r w:rsidRPr="00A102E5">
        <w:rPr>
          <w:rFonts w:ascii="Arial" w:hAnsi="Arial" w:cs="Arial"/>
          <w:sz w:val="22"/>
          <w:szCs w:val="22"/>
        </w:rPr>
        <w:t xml:space="preserve">генерации в единую самоуправляемую энергосистему, либо интегрировать их в централизованную энергосеть. </w:t>
      </w:r>
      <w:r w:rsidR="00AD25AB" w:rsidRPr="00A102E5">
        <w:rPr>
          <w:rFonts w:ascii="Arial" w:hAnsi="Arial" w:cs="Arial"/>
          <w:sz w:val="22"/>
          <w:szCs w:val="22"/>
        </w:rPr>
        <w:t>ЛИЭС</w:t>
      </w:r>
      <w:r w:rsidRPr="00A102E5">
        <w:rPr>
          <w:rFonts w:ascii="Arial" w:hAnsi="Arial" w:cs="Arial"/>
          <w:sz w:val="22"/>
          <w:szCs w:val="22"/>
        </w:rPr>
        <w:t xml:space="preserve"> обеспечивает управление режимами работы энергокомплексов как автономно, так и параллельно с помощью искусственного интеллекта экспертного и роевого типов.</w:t>
      </w:r>
    </w:p>
    <w:p w14:paraId="75D7B12D" w14:textId="77777777" w:rsidR="00AD25AB" w:rsidRPr="00A102E5" w:rsidRDefault="00AD25AB" w:rsidP="00A102E5">
      <w:pPr>
        <w:spacing w:line="276" w:lineRule="auto"/>
        <w:jc w:val="both"/>
        <w:rPr>
          <w:rFonts w:ascii="Arial" w:hAnsi="Arial" w:cs="Arial"/>
        </w:rPr>
      </w:pPr>
      <w:r w:rsidRPr="00A102E5">
        <w:rPr>
          <w:rFonts w:ascii="Arial" w:hAnsi="Arial" w:cs="Arial"/>
        </w:rPr>
        <w:t>Министр энергетики РФ Сергей Цивилёв на Промышленно-энергетическом форуме ТНФ 2024 отметил:</w:t>
      </w:r>
    </w:p>
    <w:p w14:paraId="6EB50075" w14:textId="0629E52E" w:rsidR="00AD25AB" w:rsidRDefault="00AD25AB" w:rsidP="00A102E5">
      <w:pPr>
        <w:spacing w:line="276" w:lineRule="auto"/>
        <w:jc w:val="both"/>
        <w:rPr>
          <w:rFonts w:ascii="Arial" w:hAnsi="Arial" w:cs="Arial"/>
        </w:rPr>
      </w:pPr>
      <w:r w:rsidRPr="00A102E5">
        <w:rPr>
          <w:rFonts w:ascii="Arial" w:hAnsi="Arial" w:cs="Arial"/>
        </w:rPr>
        <w:t>«Энергетика должна развиваться опережающими темпами, чтобы гарантированно обеспечивать энергией перспективные проекты».</w:t>
      </w:r>
      <w:r w:rsidR="00E27B7B">
        <w:rPr>
          <w:rFonts w:ascii="Arial" w:hAnsi="Arial" w:cs="Arial"/>
        </w:rPr>
        <w:t xml:space="preserve"> </w:t>
      </w:r>
    </w:p>
    <w:p w14:paraId="1049D03C" w14:textId="0E9543D1" w:rsidR="00E27B7B" w:rsidRPr="005A0E29" w:rsidRDefault="00E27B7B" w:rsidP="00A102E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Эта позиция подчеркивает стратегическую необходимость внедрения подобных решений</w:t>
      </w:r>
      <w:r w:rsidR="00921EE6">
        <w:rPr>
          <w:rFonts w:ascii="Arial" w:hAnsi="Arial" w:cs="Arial"/>
        </w:rPr>
        <w:t>.</w:t>
      </w:r>
    </w:p>
    <w:p w14:paraId="7C98B3D7" w14:textId="1DDBA2A3" w:rsidR="003D1CFC" w:rsidRPr="00A102E5" w:rsidRDefault="00056071" w:rsidP="00A102E5">
      <w:pPr>
        <w:spacing w:line="276" w:lineRule="auto"/>
        <w:jc w:val="both"/>
        <w:rPr>
          <w:rFonts w:ascii="Arial" w:hAnsi="Arial" w:cs="Arial"/>
        </w:rPr>
      </w:pPr>
      <w:r w:rsidRPr="00A102E5">
        <w:rPr>
          <w:rFonts w:ascii="Arial" w:hAnsi="Arial" w:cs="Arial"/>
        </w:rPr>
        <w:t>ЛИЭС — это технология ускоренного развития территорий: надёжная, управляемая и масштабируемая энергетика, готовая работать сразу и расти вместе с экономикой страны</w:t>
      </w:r>
      <w:r w:rsidR="0053049C" w:rsidRPr="00A102E5">
        <w:rPr>
          <w:rFonts w:ascii="Arial" w:hAnsi="Arial" w:cs="Arial"/>
        </w:rPr>
        <w:t>, поддерживая тем самым стратегический курс государства на технологический и территориальный суверенитет.</w:t>
      </w:r>
    </w:p>
    <w:p w14:paraId="0A025FB6" w14:textId="71BD5608" w:rsidR="00AD25AB" w:rsidRPr="00A102E5" w:rsidRDefault="00AD25AB" w:rsidP="00A102E5">
      <w:pPr>
        <w:spacing w:line="276" w:lineRule="auto"/>
        <w:jc w:val="both"/>
        <w:rPr>
          <w:rFonts w:ascii="Arial" w:hAnsi="Arial" w:cs="Arial"/>
        </w:rPr>
      </w:pPr>
      <w:r w:rsidRPr="00A102E5">
        <w:rPr>
          <w:rFonts w:ascii="Arial" w:hAnsi="Arial" w:cs="Arial"/>
        </w:rPr>
        <w:t>Технология успешно апробирована в микрорайоне «Березовое» г. Новосибирска, где</w:t>
      </w:r>
      <w:r w:rsidR="00921EE6">
        <w:rPr>
          <w:rFonts w:ascii="Arial" w:hAnsi="Arial" w:cs="Arial"/>
        </w:rPr>
        <w:t xml:space="preserve"> </w:t>
      </w:r>
      <w:r w:rsidRPr="00A102E5">
        <w:rPr>
          <w:rFonts w:ascii="Arial" w:hAnsi="Arial" w:cs="Arial"/>
        </w:rPr>
        <w:t xml:space="preserve">ТЭЦ на базе ЛИЭС работает более 4 лет. Реализация кейса показала сокращение сроков строительства в три раза и снижение стоимости подключения </w:t>
      </w:r>
      <w:r w:rsidR="00A102E5" w:rsidRPr="00A102E5">
        <w:rPr>
          <w:rFonts w:ascii="Arial" w:hAnsi="Arial" w:cs="Arial"/>
        </w:rPr>
        <w:t xml:space="preserve">к </w:t>
      </w:r>
      <w:r w:rsidRPr="00A102E5">
        <w:rPr>
          <w:rFonts w:ascii="Arial" w:hAnsi="Arial" w:cs="Arial"/>
        </w:rPr>
        <w:t>централизованн</w:t>
      </w:r>
      <w:r w:rsidR="00A102E5" w:rsidRPr="00A102E5">
        <w:rPr>
          <w:rFonts w:ascii="Arial" w:hAnsi="Arial" w:cs="Arial"/>
        </w:rPr>
        <w:t>ой</w:t>
      </w:r>
      <w:r w:rsidRPr="00A102E5">
        <w:rPr>
          <w:rFonts w:ascii="Arial" w:hAnsi="Arial" w:cs="Arial"/>
        </w:rPr>
        <w:t xml:space="preserve"> систем</w:t>
      </w:r>
      <w:r w:rsidR="00A102E5" w:rsidRPr="00A102E5">
        <w:rPr>
          <w:rFonts w:ascii="Arial" w:hAnsi="Arial" w:cs="Arial"/>
        </w:rPr>
        <w:t>е</w:t>
      </w:r>
      <w:r w:rsidRPr="00A102E5">
        <w:rPr>
          <w:rFonts w:ascii="Arial" w:hAnsi="Arial" w:cs="Arial"/>
        </w:rPr>
        <w:t>. Внедрение позволило повысить надежность тепло- и электроснабжения и снизить удельное потребление топлива на 15% при сроке окупаемости менее четырёх лет</w:t>
      </w:r>
      <w:r w:rsidR="00A102E5" w:rsidRPr="00A102E5">
        <w:rPr>
          <w:rFonts w:ascii="Arial" w:hAnsi="Arial" w:cs="Arial"/>
        </w:rPr>
        <w:t>.</w:t>
      </w:r>
    </w:p>
    <w:p w14:paraId="31FF704E" w14:textId="77777777" w:rsidR="00392E8D" w:rsidRPr="00A102E5" w:rsidRDefault="00392E8D" w:rsidP="00A102E5">
      <w:pPr>
        <w:spacing w:line="276" w:lineRule="auto"/>
        <w:jc w:val="both"/>
        <w:rPr>
          <w:rFonts w:ascii="Arial" w:hAnsi="Arial" w:cs="Arial"/>
        </w:rPr>
      </w:pPr>
      <w:r w:rsidRPr="00A102E5">
        <w:rPr>
          <w:rFonts w:ascii="Arial" w:hAnsi="Arial" w:cs="Arial"/>
        </w:rPr>
        <w:t>Параллельно с технологией разработан отраслевой стандарт — Стандарт организации (СТО) для унификации проектирования, внедрения и эксплуатации объектов малой генерации до 25 МВт, включая ЛИЭС. Он обеспечивает совместимость технологий с существующими сетями и снижает риски для потребителей и операторов.</w:t>
      </w:r>
    </w:p>
    <w:p w14:paraId="7A745329" w14:textId="32FAE034" w:rsidR="00392E8D" w:rsidRPr="00A102E5" w:rsidRDefault="00392E8D" w:rsidP="00A102E5">
      <w:pPr>
        <w:spacing w:line="276" w:lineRule="auto"/>
        <w:jc w:val="both"/>
        <w:rPr>
          <w:rFonts w:ascii="Arial" w:hAnsi="Arial" w:cs="Arial"/>
        </w:rPr>
      </w:pPr>
      <w:r w:rsidRPr="00A102E5">
        <w:rPr>
          <w:rFonts w:ascii="Arial" w:hAnsi="Arial" w:cs="Arial"/>
        </w:rPr>
        <w:t>АО «ТЭСС» продолжает создавать современные решения для устойчивого развития территорий России, делая энергию доступной, надёжной и эффективной.</w:t>
      </w:r>
    </w:p>
    <w:p w14:paraId="3E6A130B" w14:textId="47480867" w:rsidR="000E693E" w:rsidRPr="00A102E5" w:rsidRDefault="00291568" w:rsidP="004C5915">
      <w:pPr>
        <w:spacing w:line="276" w:lineRule="auto"/>
        <w:rPr>
          <w:rStyle w:val="a8"/>
          <w:rFonts w:ascii="Arial" w:eastAsia="Times New Roman" w:hAnsi="Arial" w:cs="Arial"/>
        </w:rPr>
      </w:pPr>
      <w:r w:rsidRPr="00A102E5">
        <w:rPr>
          <w:rFonts w:ascii="Arial" w:eastAsia="Times New Roman" w:hAnsi="Arial" w:cs="Arial"/>
          <w:b/>
          <w:color w:val="404040"/>
          <w:lang w:eastAsia="ru-RU"/>
        </w:rPr>
        <w:t>Контактная информация для СМИ:</w:t>
      </w:r>
      <w:r w:rsidRPr="00A102E5">
        <w:rPr>
          <w:rFonts w:ascii="Arial" w:eastAsia="Times New Roman" w:hAnsi="Arial" w:cs="Arial"/>
          <w:color w:val="404040"/>
          <w:lang w:eastAsia="ru-RU"/>
        </w:rPr>
        <w:br/>
        <w:t>Юлия Неустроева, менеджер по связям с общественностью АО «ТЭСС»</w:t>
      </w:r>
      <w:r w:rsidRPr="00A102E5">
        <w:rPr>
          <w:rFonts w:ascii="Arial" w:eastAsia="Times New Roman" w:hAnsi="Arial" w:cs="Arial"/>
          <w:color w:val="404040"/>
          <w:lang w:eastAsia="ru-RU"/>
        </w:rPr>
        <w:br/>
        <w:t>Телефон: +7-993-003-08-60</w:t>
      </w:r>
      <w:r w:rsidRPr="00A102E5">
        <w:rPr>
          <w:rFonts w:ascii="Arial" w:eastAsia="Times New Roman" w:hAnsi="Arial" w:cs="Arial"/>
          <w:color w:val="404040"/>
          <w:lang w:eastAsia="ru-RU"/>
        </w:rPr>
        <w:br/>
        <w:t xml:space="preserve">Email: </w:t>
      </w:r>
      <w:hyperlink r:id="rId8" w:history="1">
        <w:r w:rsidRPr="00A102E5">
          <w:rPr>
            <w:rStyle w:val="a8"/>
            <w:rFonts w:ascii="Arial" w:eastAsia="Times New Roman" w:hAnsi="Arial" w:cs="Arial"/>
            <w:lang w:val="en-US"/>
          </w:rPr>
          <w:t>neustroevayuf</w:t>
        </w:r>
        <w:r w:rsidRPr="00A102E5">
          <w:rPr>
            <w:rStyle w:val="a8"/>
            <w:rFonts w:ascii="Arial" w:eastAsia="Times New Roman" w:hAnsi="Arial" w:cs="Arial"/>
          </w:rPr>
          <w:t>@</w:t>
        </w:r>
        <w:r w:rsidRPr="00A102E5">
          <w:rPr>
            <w:rStyle w:val="a8"/>
            <w:rFonts w:ascii="Arial" w:eastAsia="Times New Roman" w:hAnsi="Arial" w:cs="Arial"/>
            <w:lang w:val="en-US"/>
          </w:rPr>
          <w:t>gktess</w:t>
        </w:r>
        <w:r w:rsidRPr="00A102E5">
          <w:rPr>
            <w:rStyle w:val="a8"/>
            <w:rFonts w:ascii="Arial" w:eastAsia="Times New Roman" w:hAnsi="Arial" w:cs="Arial"/>
          </w:rPr>
          <w:t>.</w:t>
        </w:r>
        <w:r w:rsidRPr="00A102E5">
          <w:rPr>
            <w:rStyle w:val="a8"/>
            <w:rFonts w:ascii="Arial" w:eastAsia="Times New Roman" w:hAnsi="Arial" w:cs="Arial"/>
            <w:lang w:val="en-US"/>
          </w:rPr>
          <w:t>ru</w:t>
        </w:r>
      </w:hyperlink>
    </w:p>
    <w:p w14:paraId="158C668E" w14:textId="77777777" w:rsidR="000E693E" w:rsidRPr="00A102E5" w:rsidRDefault="000E693E" w:rsidP="004C5915">
      <w:pPr>
        <w:spacing w:line="276" w:lineRule="auto"/>
        <w:rPr>
          <w:rStyle w:val="a8"/>
          <w:rFonts w:ascii="Arial" w:eastAsia="Times New Roman" w:hAnsi="Arial" w:cs="Arial"/>
        </w:rPr>
      </w:pPr>
    </w:p>
    <w:p w14:paraId="6D43DF95" w14:textId="06696D22" w:rsidR="00A30348" w:rsidRPr="00A102E5" w:rsidRDefault="00745FD8" w:rsidP="004C5915">
      <w:pPr>
        <w:spacing w:line="276" w:lineRule="auto"/>
        <w:rPr>
          <w:rFonts w:ascii="Arial" w:eastAsia="Times New Roman" w:hAnsi="Arial" w:cs="Arial"/>
          <w:i/>
          <w:iCs/>
          <w:color w:val="404040"/>
          <w:lang w:eastAsia="ru-RU"/>
        </w:rPr>
      </w:pPr>
      <w:r>
        <w:rPr>
          <w:rFonts w:ascii="Arial" w:hAnsi="Arial" w:cs="Arial"/>
          <w:lang w:eastAsia="ru-RU"/>
        </w:rPr>
        <w:pict w14:anchorId="45AA2FDC">
          <v:rect id="_x0000_i1025" style="width:0;height:.75pt" o:hrstd="t" o:hr="t" fillcolor="#a0a0a0" stroked="f"/>
        </w:pict>
      </w:r>
      <w:r w:rsidR="00A30348" w:rsidRPr="00A102E5">
        <w:rPr>
          <w:rFonts w:ascii="Arial" w:eastAsia="Times New Roman" w:hAnsi="Arial" w:cs="Arial"/>
          <w:i/>
          <w:iCs/>
          <w:color w:val="404040"/>
          <w:lang w:eastAsia="ru-RU"/>
        </w:rPr>
        <w:t>О компании:</w:t>
      </w:r>
    </w:p>
    <w:p w14:paraId="4260D9C5" w14:textId="1A91FA81" w:rsidR="00291568" w:rsidRPr="00A102E5" w:rsidRDefault="00291568" w:rsidP="004C5915">
      <w:pPr>
        <w:spacing w:line="276" w:lineRule="auto"/>
        <w:rPr>
          <w:rFonts w:ascii="Arial" w:eastAsia="Times New Roman" w:hAnsi="Arial" w:cs="Arial"/>
          <w:lang w:eastAsia="ru-RU"/>
        </w:rPr>
      </w:pPr>
      <w:r w:rsidRPr="00A102E5">
        <w:rPr>
          <w:rFonts w:ascii="Arial" w:eastAsia="Times New Roman" w:hAnsi="Arial" w:cs="Arial"/>
          <w:i/>
          <w:iCs/>
          <w:color w:val="404040"/>
          <w:lang w:eastAsia="ru-RU"/>
        </w:rPr>
        <w:t xml:space="preserve">ТЭСС — компания, специализирующаяся на внедрении инновационных решений в </w:t>
      </w:r>
      <w:r w:rsidRPr="00A102E5">
        <w:rPr>
          <w:rFonts w:ascii="Arial" w:eastAsia="Times New Roman" w:hAnsi="Arial" w:cs="Arial"/>
          <w:i/>
          <w:iCs/>
          <w:lang w:eastAsia="ru-RU"/>
        </w:rPr>
        <w:t xml:space="preserve">энергетике для повышения надежности и эффективности энергосистем. </w:t>
      </w:r>
    </w:p>
    <w:p w14:paraId="19B33A8D" w14:textId="3ACFB43D" w:rsidR="00291568" w:rsidRPr="00A102E5" w:rsidRDefault="00291568" w:rsidP="004C5915">
      <w:pPr>
        <w:spacing w:line="276" w:lineRule="auto"/>
        <w:rPr>
          <w:rFonts w:ascii="Arial" w:hAnsi="Arial" w:cs="Arial"/>
        </w:rPr>
      </w:pPr>
      <w:r w:rsidRPr="00A102E5">
        <w:rPr>
          <w:rFonts w:ascii="Arial" w:hAnsi="Arial" w:cs="Arial"/>
        </w:rPr>
        <w:t>20+ лет обеспечиваем энергией людей и компании</w:t>
      </w:r>
    </w:p>
    <w:p w14:paraId="4D4254D0" w14:textId="4F8C63D1" w:rsidR="00291568" w:rsidRPr="00A102E5" w:rsidRDefault="00291568" w:rsidP="004C5915">
      <w:pPr>
        <w:spacing w:line="276" w:lineRule="auto"/>
        <w:rPr>
          <w:rFonts w:ascii="Arial" w:hAnsi="Arial" w:cs="Arial"/>
        </w:rPr>
      </w:pPr>
      <w:r w:rsidRPr="00A102E5">
        <w:rPr>
          <w:rFonts w:ascii="Arial" w:hAnsi="Arial" w:cs="Arial"/>
        </w:rPr>
        <w:t>800+ реализованных проектов</w:t>
      </w:r>
    </w:p>
    <w:p w14:paraId="57DE3712" w14:textId="69C40B92" w:rsidR="00291568" w:rsidRPr="00A102E5" w:rsidRDefault="00291568" w:rsidP="004C5915">
      <w:pPr>
        <w:spacing w:line="276" w:lineRule="auto"/>
        <w:rPr>
          <w:rFonts w:ascii="Arial" w:hAnsi="Arial" w:cs="Arial"/>
        </w:rPr>
      </w:pPr>
      <w:r w:rsidRPr="00A102E5">
        <w:rPr>
          <w:rFonts w:ascii="Arial" w:hAnsi="Arial" w:cs="Arial"/>
        </w:rPr>
        <w:t>23 города присутствия на территории РФ</w:t>
      </w:r>
    </w:p>
    <w:p w14:paraId="20FCE198" w14:textId="206739DF" w:rsidR="001E7598" w:rsidRDefault="001E7598" w:rsidP="004C5915">
      <w:pPr>
        <w:spacing w:line="276" w:lineRule="auto"/>
        <w:rPr>
          <w:rFonts w:ascii="Arial" w:hAnsi="Arial" w:cs="Arial"/>
        </w:rPr>
      </w:pPr>
    </w:p>
    <w:p w14:paraId="0D26B4A2" w14:textId="6C90D972" w:rsidR="001E7598" w:rsidRPr="005A0E29" w:rsidRDefault="001E7598" w:rsidP="001E7598">
      <w:pPr>
        <w:spacing w:line="276" w:lineRule="auto"/>
        <w:rPr>
          <w:rFonts w:ascii="Arial" w:hAnsi="Arial" w:cs="Arial"/>
        </w:rPr>
      </w:pPr>
    </w:p>
    <w:sectPr w:rsidR="001E7598" w:rsidRPr="005A0E29" w:rsidSect="000363B6">
      <w:headerReference w:type="first" r:id="rId9"/>
      <w:footerReference w:type="first" r:id="rId10"/>
      <w:pgSz w:w="11906" w:h="16838"/>
      <w:pgMar w:top="1135" w:right="851" w:bottom="1701" w:left="1701" w:header="992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B1DD" w14:textId="77777777" w:rsidR="00745FD8" w:rsidRDefault="00745FD8" w:rsidP="00202A5A">
      <w:pPr>
        <w:spacing w:after="0" w:line="240" w:lineRule="auto"/>
      </w:pPr>
      <w:r>
        <w:separator/>
      </w:r>
    </w:p>
  </w:endnote>
  <w:endnote w:type="continuationSeparator" w:id="0">
    <w:p w14:paraId="23B3A2EB" w14:textId="77777777" w:rsidR="00745FD8" w:rsidRDefault="00745FD8" w:rsidP="0020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B80E" w14:textId="77777777" w:rsidR="00F07E37" w:rsidRPr="007F4AE9" w:rsidRDefault="00470C90" w:rsidP="009933F0">
    <w:pPr>
      <w:tabs>
        <w:tab w:val="left" w:pos="7312"/>
      </w:tabs>
      <w:rPr>
        <w:rFonts w:ascii="Arial" w:hAnsi="Arial" w:cs="Arial"/>
      </w:rPr>
    </w:pPr>
    <w:r>
      <w:rPr>
        <w:rFonts w:ascii="Arial" w:hAnsi="Arial" w:cs="Arial"/>
        <w:noProof/>
        <w:spacing w:val="-2"/>
        <w:sz w:val="16"/>
        <w:szCs w:val="16"/>
      </w:rPr>
      <w:drawing>
        <wp:anchor distT="0" distB="0" distL="114300" distR="114300" simplePos="0" relativeHeight="251695104" behindDoc="1" locked="0" layoutInCell="1" allowOverlap="1" wp14:anchorId="67037366" wp14:editId="0A6F0519">
          <wp:simplePos x="0" y="0"/>
          <wp:positionH relativeFrom="page">
            <wp:align>right</wp:align>
          </wp:positionH>
          <wp:positionV relativeFrom="paragraph">
            <wp:posOffset>-585824</wp:posOffset>
          </wp:positionV>
          <wp:extent cx="7552706" cy="143526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435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BB951" w14:textId="77777777" w:rsidR="001D789E" w:rsidRPr="009933F0" w:rsidRDefault="001D789E" w:rsidP="00DA36B3">
    <w:pPr>
      <w:pStyle w:val="a5"/>
      <w:rPr>
        <w:rFonts w:ascii="Arial" w:hAnsi="Arial" w:cs="Arial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8683" w14:textId="77777777" w:rsidR="00745FD8" w:rsidRDefault="00745FD8" w:rsidP="00202A5A">
      <w:pPr>
        <w:spacing w:after="0" w:line="240" w:lineRule="auto"/>
      </w:pPr>
      <w:r>
        <w:separator/>
      </w:r>
    </w:p>
  </w:footnote>
  <w:footnote w:type="continuationSeparator" w:id="0">
    <w:p w14:paraId="5C2AE3E3" w14:textId="77777777" w:rsidR="00745FD8" w:rsidRDefault="00745FD8" w:rsidP="0020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9BCA" w14:textId="77777777" w:rsidR="001D789E" w:rsidRPr="00C64B5F" w:rsidRDefault="009933F0" w:rsidP="006D7586">
    <w:pPr>
      <w:pStyle w:val="a3"/>
      <w:rPr>
        <w:rFonts w:ascii="Arial" w:hAnsi="Arial" w:cs="Arial"/>
        <w:sz w:val="24"/>
        <w:szCs w:val="24"/>
        <w:lang w:val="en-US"/>
      </w:rPr>
    </w:pPr>
    <w:r>
      <w:rPr>
        <w:noProof/>
        <w:sz w:val="17"/>
        <w:szCs w:val="17"/>
      </w:rPr>
      <w:drawing>
        <wp:anchor distT="0" distB="0" distL="114300" distR="114300" simplePos="0" relativeHeight="251679744" behindDoc="1" locked="0" layoutInCell="1" allowOverlap="1" wp14:anchorId="48BABA94" wp14:editId="3E94A179">
          <wp:simplePos x="0" y="0"/>
          <wp:positionH relativeFrom="margin">
            <wp:posOffset>801494</wp:posOffset>
          </wp:positionH>
          <wp:positionV relativeFrom="paragraph">
            <wp:posOffset>2542938</wp:posOffset>
          </wp:positionV>
          <wp:extent cx="4328102" cy="4676240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1838" cy="468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065"/>
    <w:multiLevelType w:val="multilevel"/>
    <w:tmpl w:val="F04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5505"/>
    <w:multiLevelType w:val="multilevel"/>
    <w:tmpl w:val="F6F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44"/>
    <w:rsid w:val="00021DC1"/>
    <w:rsid w:val="0002322C"/>
    <w:rsid w:val="00035CDE"/>
    <w:rsid w:val="000363B6"/>
    <w:rsid w:val="00046461"/>
    <w:rsid w:val="00050410"/>
    <w:rsid w:val="00056071"/>
    <w:rsid w:val="00061E0C"/>
    <w:rsid w:val="00074DAA"/>
    <w:rsid w:val="00075E39"/>
    <w:rsid w:val="000A3CC7"/>
    <w:rsid w:val="000B1C83"/>
    <w:rsid w:val="000C173A"/>
    <w:rsid w:val="000C5CFF"/>
    <w:rsid w:val="000E693E"/>
    <w:rsid w:val="000E7699"/>
    <w:rsid w:val="00102251"/>
    <w:rsid w:val="00106FD4"/>
    <w:rsid w:val="00116480"/>
    <w:rsid w:val="00131C64"/>
    <w:rsid w:val="00133BF6"/>
    <w:rsid w:val="00160D64"/>
    <w:rsid w:val="00162FC8"/>
    <w:rsid w:val="00166A31"/>
    <w:rsid w:val="00167E40"/>
    <w:rsid w:val="001C10D6"/>
    <w:rsid w:val="001C1B25"/>
    <w:rsid w:val="001C5602"/>
    <w:rsid w:val="001D568F"/>
    <w:rsid w:val="001D789E"/>
    <w:rsid w:val="001E4B5D"/>
    <w:rsid w:val="001E7598"/>
    <w:rsid w:val="0020285B"/>
    <w:rsid w:val="00202A5A"/>
    <w:rsid w:val="00206BD2"/>
    <w:rsid w:val="002239FE"/>
    <w:rsid w:val="00227F30"/>
    <w:rsid w:val="002326D4"/>
    <w:rsid w:val="00234B99"/>
    <w:rsid w:val="00244303"/>
    <w:rsid w:val="00267BA4"/>
    <w:rsid w:val="0027635C"/>
    <w:rsid w:val="00291568"/>
    <w:rsid w:val="002B1197"/>
    <w:rsid w:val="003066FA"/>
    <w:rsid w:val="0031501B"/>
    <w:rsid w:val="00321716"/>
    <w:rsid w:val="00327A2C"/>
    <w:rsid w:val="003365B1"/>
    <w:rsid w:val="00354B0E"/>
    <w:rsid w:val="00380E9B"/>
    <w:rsid w:val="00392E8D"/>
    <w:rsid w:val="00396918"/>
    <w:rsid w:val="003B0EF5"/>
    <w:rsid w:val="003B152A"/>
    <w:rsid w:val="003C2BEF"/>
    <w:rsid w:val="003D1CFC"/>
    <w:rsid w:val="003E0361"/>
    <w:rsid w:val="003E28C7"/>
    <w:rsid w:val="003E71C0"/>
    <w:rsid w:val="003F465D"/>
    <w:rsid w:val="00401DE0"/>
    <w:rsid w:val="004116BC"/>
    <w:rsid w:val="0042480D"/>
    <w:rsid w:val="00437BF4"/>
    <w:rsid w:val="0046365B"/>
    <w:rsid w:val="00470C90"/>
    <w:rsid w:val="004817F0"/>
    <w:rsid w:val="004842E3"/>
    <w:rsid w:val="004844C4"/>
    <w:rsid w:val="00485431"/>
    <w:rsid w:val="00490CAE"/>
    <w:rsid w:val="004A3B78"/>
    <w:rsid w:val="004A4AC9"/>
    <w:rsid w:val="004B2CB4"/>
    <w:rsid w:val="004C5915"/>
    <w:rsid w:val="00511CD2"/>
    <w:rsid w:val="0053049C"/>
    <w:rsid w:val="00532E57"/>
    <w:rsid w:val="00535D1B"/>
    <w:rsid w:val="00583264"/>
    <w:rsid w:val="0058391E"/>
    <w:rsid w:val="005A0E29"/>
    <w:rsid w:val="005A633A"/>
    <w:rsid w:val="005D3363"/>
    <w:rsid w:val="005E2328"/>
    <w:rsid w:val="005F1DDF"/>
    <w:rsid w:val="006071FD"/>
    <w:rsid w:val="0062215B"/>
    <w:rsid w:val="00624847"/>
    <w:rsid w:val="0063666A"/>
    <w:rsid w:val="00645602"/>
    <w:rsid w:val="006A14A4"/>
    <w:rsid w:val="006A24F1"/>
    <w:rsid w:val="006A40A4"/>
    <w:rsid w:val="006A7383"/>
    <w:rsid w:val="006D7586"/>
    <w:rsid w:val="006E1B78"/>
    <w:rsid w:val="006E36FF"/>
    <w:rsid w:val="00717988"/>
    <w:rsid w:val="00722299"/>
    <w:rsid w:val="00726E27"/>
    <w:rsid w:val="007404A4"/>
    <w:rsid w:val="00745FD8"/>
    <w:rsid w:val="0075251A"/>
    <w:rsid w:val="00770A16"/>
    <w:rsid w:val="007C5F2C"/>
    <w:rsid w:val="007C68DF"/>
    <w:rsid w:val="007F4AE9"/>
    <w:rsid w:val="0081338D"/>
    <w:rsid w:val="008316F0"/>
    <w:rsid w:val="008429CA"/>
    <w:rsid w:val="00843135"/>
    <w:rsid w:val="00852FBC"/>
    <w:rsid w:val="00863D3E"/>
    <w:rsid w:val="00872823"/>
    <w:rsid w:val="008B4787"/>
    <w:rsid w:val="008B6E49"/>
    <w:rsid w:val="008E2BAA"/>
    <w:rsid w:val="008F49A3"/>
    <w:rsid w:val="00904A8C"/>
    <w:rsid w:val="00916607"/>
    <w:rsid w:val="00921EE6"/>
    <w:rsid w:val="009500CB"/>
    <w:rsid w:val="009526DD"/>
    <w:rsid w:val="00974012"/>
    <w:rsid w:val="00980024"/>
    <w:rsid w:val="0099030B"/>
    <w:rsid w:val="009933F0"/>
    <w:rsid w:val="009C26ED"/>
    <w:rsid w:val="009D20A1"/>
    <w:rsid w:val="009D6301"/>
    <w:rsid w:val="009F7D0E"/>
    <w:rsid w:val="00A030E9"/>
    <w:rsid w:val="00A102E5"/>
    <w:rsid w:val="00A30348"/>
    <w:rsid w:val="00A35060"/>
    <w:rsid w:val="00A400D3"/>
    <w:rsid w:val="00A550EF"/>
    <w:rsid w:val="00A56F08"/>
    <w:rsid w:val="00A62FED"/>
    <w:rsid w:val="00A83474"/>
    <w:rsid w:val="00A8494B"/>
    <w:rsid w:val="00AB7A72"/>
    <w:rsid w:val="00AD0660"/>
    <w:rsid w:val="00AD25AB"/>
    <w:rsid w:val="00AE3164"/>
    <w:rsid w:val="00B00FB4"/>
    <w:rsid w:val="00B06D43"/>
    <w:rsid w:val="00B075A4"/>
    <w:rsid w:val="00B12A87"/>
    <w:rsid w:val="00B654D5"/>
    <w:rsid w:val="00B6617A"/>
    <w:rsid w:val="00B71398"/>
    <w:rsid w:val="00B82F63"/>
    <w:rsid w:val="00BA0B6B"/>
    <w:rsid w:val="00BA3D4C"/>
    <w:rsid w:val="00BD4988"/>
    <w:rsid w:val="00BE4A86"/>
    <w:rsid w:val="00C015E0"/>
    <w:rsid w:val="00C335A1"/>
    <w:rsid w:val="00C64B5F"/>
    <w:rsid w:val="00C85C49"/>
    <w:rsid w:val="00CB0075"/>
    <w:rsid w:val="00CE6BDE"/>
    <w:rsid w:val="00CF7244"/>
    <w:rsid w:val="00D0050D"/>
    <w:rsid w:val="00D165BA"/>
    <w:rsid w:val="00D362D7"/>
    <w:rsid w:val="00DA25ED"/>
    <w:rsid w:val="00DA3429"/>
    <w:rsid w:val="00DA36B3"/>
    <w:rsid w:val="00DE56C8"/>
    <w:rsid w:val="00E12C93"/>
    <w:rsid w:val="00E27B7B"/>
    <w:rsid w:val="00E44EF6"/>
    <w:rsid w:val="00E54E21"/>
    <w:rsid w:val="00E73550"/>
    <w:rsid w:val="00E83AA4"/>
    <w:rsid w:val="00E91596"/>
    <w:rsid w:val="00EB28AA"/>
    <w:rsid w:val="00EB7864"/>
    <w:rsid w:val="00EE036B"/>
    <w:rsid w:val="00EE1CEA"/>
    <w:rsid w:val="00EF2C0B"/>
    <w:rsid w:val="00EF3FCC"/>
    <w:rsid w:val="00F05258"/>
    <w:rsid w:val="00F07E37"/>
    <w:rsid w:val="00F17794"/>
    <w:rsid w:val="00F228A0"/>
    <w:rsid w:val="00F65D00"/>
    <w:rsid w:val="00F95D66"/>
    <w:rsid w:val="00FD0120"/>
    <w:rsid w:val="00FD28E2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B68FC"/>
  <w15:chartTrackingRefBased/>
  <w15:docId w15:val="{73FE9258-A140-47C8-ADE3-2963CB84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01B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B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20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A5A"/>
  </w:style>
  <w:style w:type="paragraph" w:styleId="a5">
    <w:name w:val="footer"/>
    <w:basedOn w:val="a"/>
    <w:link w:val="a6"/>
    <w:uiPriority w:val="99"/>
    <w:unhideWhenUsed/>
    <w:rsid w:val="0020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A5A"/>
  </w:style>
  <w:style w:type="table" w:styleId="a7">
    <w:name w:val="Table Grid"/>
    <w:basedOn w:val="a1"/>
    <w:uiPriority w:val="39"/>
    <w:rsid w:val="0007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456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Hyperlink"/>
    <w:basedOn w:val="a0"/>
    <w:uiPriority w:val="99"/>
    <w:unhideWhenUsed/>
    <w:rsid w:val="009933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33F0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915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915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91568"/>
    <w:rPr>
      <w:sz w:val="20"/>
      <w:szCs w:val="20"/>
    </w:rPr>
  </w:style>
  <w:style w:type="character" w:styleId="ad">
    <w:name w:val="Strong"/>
    <w:basedOn w:val="a0"/>
    <w:uiPriority w:val="22"/>
    <w:qFormat/>
    <w:rsid w:val="00291568"/>
    <w:rPr>
      <w:b/>
      <w:bCs/>
    </w:rPr>
  </w:style>
  <w:style w:type="character" w:styleId="ae">
    <w:name w:val="Emphasis"/>
    <w:basedOn w:val="a0"/>
    <w:uiPriority w:val="20"/>
    <w:qFormat/>
    <w:rsid w:val="00A30348"/>
    <w:rPr>
      <w:i/>
      <w:iCs/>
    </w:rPr>
  </w:style>
  <w:style w:type="paragraph" w:customStyle="1" w:styleId="ds-markdown-paragraph">
    <w:name w:val="ds-markdown-paragraph"/>
    <w:basedOn w:val="a"/>
    <w:rsid w:val="000E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stroevayuf@gktes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6374</TotalTime>
  <Pages>2</Pages>
  <Words>377</Words>
  <Characters>2591</Characters>
  <Application>Microsoft Office Word</Application>
  <DocSecurity>0</DocSecurity>
  <Lines>287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Неустроева Юлия Федоровна</cp:lastModifiedBy>
  <cp:revision>28</cp:revision>
  <dcterms:created xsi:type="dcterms:W3CDTF">2025-02-07T08:17:00Z</dcterms:created>
  <dcterms:modified xsi:type="dcterms:W3CDTF">2025-10-09T10:20:00Z</dcterms:modified>
</cp:coreProperties>
</file>