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6941" w14:textId="10531365" w:rsidR="000A1C4B" w:rsidRPr="00AB406A" w:rsidRDefault="000A1C4B" w:rsidP="000A1C4B">
      <w:pPr>
        <w:jc w:val="center"/>
        <w:rPr>
          <w:b/>
          <w:bCs/>
        </w:rPr>
      </w:pPr>
      <w:r w:rsidRPr="000A1C4B">
        <w:rPr>
          <w:szCs w:val="28"/>
          <w:lang w:val="en-US"/>
        </w:rPr>
        <w:object w:dxaOrig="9638" w:dyaOrig="483" w14:anchorId="50D217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4pt" o:ole="">
            <v:imagedata r:id="rId6" o:title=""/>
          </v:shape>
          <o:OLEObject Type="Embed" ProgID="Word.Document.12" ShapeID="_x0000_i1025" DrawAspect="Content" ObjectID="_1823852604" r:id="rId7">
            <o:FieldCodes>\s</o:FieldCodes>
          </o:OLEObject>
        </w:object>
      </w:r>
      <w:r w:rsidRPr="00AB406A">
        <w:rPr>
          <w:b/>
          <w:bCs/>
        </w:rPr>
        <w:t>Ученые Алтайского ГАУ создали батарею для дронов, заряжаемую электромагнитными волнами</w:t>
      </w:r>
    </w:p>
    <w:p w14:paraId="47BBC3B8" w14:textId="77777777" w:rsidR="000A1C4B" w:rsidRDefault="000A1C4B" w:rsidP="000A1C4B"/>
    <w:p w14:paraId="09505346" w14:textId="17DF4972" w:rsidR="000A1C4B" w:rsidRDefault="000A1C4B" w:rsidP="000A1C4B">
      <w:pPr>
        <w:rPr>
          <w:i/>
          <w:iCs/>
        </w:rPr>
      </w:pPr>
      <w:r>
        <w:rPr>
          <w:i/>
          <w:iCs/>
        </w:rPr>
        <w:t xml:space="preserve">Коллектив ученых </w:t>
      </w:r>
      <w:r w:rsidRPr="00AB406A">
        <w:rPr>
          <w:i/>
          <w:iCs/>
        </w:rPr>
        <w:t xml:space="preserve">Алтайского государственного аграрного университета разработал термоэлектрическую батарею, которая может заряжаться с помощью электромагнитных волн без физического подключения к источнику питания. </w:t>
      </w:r>
    </w:p>
    <w:p w14:paraId="69974758" w14:textId="77777777" w:rsidR="000A1C4B" w:rsidRDefault="000A1C4B" w:rsidP="000A1C4B">
      <w:pPr>
        <w:rPr>
          <w:i/>
          <w:iCs/>
        </w:rPr>
      </w:pPr>
    </w:p>
    <w:p w14:paraId="6B98ED88" w14:textId="77777777" w:rsidR="000A1C4B" w:rsidRPr="00AB406A" w:rsidRDefault="000A1C4B" w:rsidP="000A1C4B">
      <w:r>
        <w:t xml:space="preserve">Уникальная разработка, созданная коллективом ученых Алтайского ГАУ под руководством д.т.н., доцента кафедры технологии конструкционных материалов и ремонта машин </w:t>
      </w:r>
      <w:r w:rsidRPr="00AB406A">
        <w:rPr>
          <w:b/>
          <w:bCs/>
        </w:rPr>
        <w:t xml:space="preserve">Виктора </w:t>
      </w:r>
      <w:proofErr w:type="spellStart"/>
      <w:r w:rsidRPr="00AB406A">
        <w:rPr>
          <w:b/>
          <w:bCs/>
        </w:rPr>
        <w:t>Иванайского</w:t>
      </w:r>
      <w:proofErr w:type="spellEnd"/>
      <w:r>
        <w:t>, получила патент.</w:t>
      </w:r>
    </w:p>
    <w:p w14:paraId="64DD7031" w14:textId="77777777" w:rsidR="000A1C4B" w:rsidRDefault="000A1C4B" w:rsidP="000A1C4B">
      <w:r w:rsidRPr="00196E5D">
        <w:rPr>
          <w:i/>
          <w:iCs/>
        </w:rPr>
        <w:t>«Электромагнитное частотное питание - новая технология, позволяющая передавать энергию на беспилотный аппарат через электромагнитные волны без необходимости прямого физического подключения. Эта технология дает возможность передавать электрическую энергию на расстояние до нескольких сотен метров, что является идеальным решением для беспилотных летательных аппаратов, которые могут оставаться в воздухе на длительные периоды времени в процессе полета без необходимости возвращаться на землю для замены или подзарядки аккумуляторов»,</w:t>
      </w:r>
      <w:r>
        <w:t xml:space="preserve"> - объясняет ученый суть изобретения.</w:t>
      </w:r>
    </w:p>
    <w:p w14:paraId="1E25F653" w14:textId="77777777" w:rsidR="000A1C4B" w:rsidRDefault="000A1C4B" w:rsidP="000A1C4B">
      <w:r>
        <w:t xml:space="preserve">Уникальность разработки заключается в создании полностью автономной системы питания, не требующей контакта с зарядным устройством. В отличие </w:t>
      </w:r>
      <w:r>
        <w:lastRenderedPageBreak/>
        <w:t>от традиционных аккумуляторов, новая батарея использует принцип прямого преобразования тепловой энергии в электрическую.</w:t>
      </w:r>
    </w:p>
    <w:p w14:paraId="6A6EF476" w14:textId="6C1161E5" w:rsidR="000A1C4B" w:rsidRDefault="000A1C4B" w:rsidP="000A1C4B">
      <w:r>
        <w:t>Основной инновацией стало применение графитового сердечника, который нагревается под воздействием электромагнитного излучения. Специальные термопары, встроенные непосредственно в графит, преобразуют тепловую энергию в электрический ток. Для повышения эффективности системы используется активное охлаждение внешних элементов.</w:t>
      </w:r>
    </w:p>
    <w:p w14:paraId="06F2B36F" w14:textId="71E572F8" w:rsidR="000A1C4B" w:rsidRDefault="000A1C4B" w:rsidP="000A1C4B">
      <w:r>
        <w:t>Испытания прототипа подтвердили работоспособность технологии. При использовании стандартного промышленного инвертора удалось добиться стабильной генерации электричества на расстоянии до 70 см от источника излучения. Это открывает перспективы для создания беспроводных зарядных станций для дронов.</w:t>
      </w:r>
    </w:p>
    <w:p w14:paraId="27DA6C03" w14:textId="77777777" w:rsidR="000A1C4B" w:rsidRDefault="000A1C4B" w:rsidP="000A1C4B">
      <w:r>
        <w:t>Разработка решает одну из ключевых проблем современной беспилотной авиации - ограниченное время полета. Технология позволит дронам работать практически неограниченное время в радиусе действия передатчика, что особенно актуально для мониторинга протяженных объектов и выполнения длительных миссий</w:t>
      </w:r>
    </w:p>
    <w:p w14:paraId="110565B7" w14:textId="016E7BE5" w:rsidR="00637ACE" w:rsidRPr="000A1C4B" w:rsidRDefault="00637ACE" w:rsidP="00860A27">
      <w:pPr>
        <w:rPr>
          <w:szCs w:val="28"/>
        </w:rPr>
      </w:pPr>
    </w:p>
    <w:sectPr w:rsidR="00637ACE" w:rsidRPr="000A1C4B" w:rsidSect="00A372D8">
      <w:headerReference w:type="default" r:id="rId8"/>
      <w:footerReference w:type="default" r:id="rId9"/>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C82E" w14:textId="77777777" w:rsidR="00476CFE" w:rsidRDefault="00476CFE" w:rsidP="00637ACE">
      <w:pPr>
        <w:spacing w:line="240" w:lineRule="auto"/>
      </w:pPr>
      <w:r>
        <w:separator/>
      </w:r>
    </w:p>
  </w:endnote>
  <w:endnote w:type="continuationSeparator" w:id="0">
    <w:p w14:paraId="083C4443" w14:textId="77777777" w:rsidR="00476CFE" w:rsidRDefault="00476CFE" w:rsidP="00637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062207"/>
      <w:docPartObj>
        <w:docPartGallery w:val="Page Numbers (Bottom of Page)"/>
        <w:docPartUnique/>
      </w:docPartObj>
    </w:sdtPr>
    <w:sdtContent>
      <w:p w14:paraId="50ACD648" w14:textId="77777777" w:rsidR="00B5427E" w:rsidRDefault="00A95E7E">
        <w:pPr>
          <w:pStyle w:val="a7"/>
          <w:jc w:val="center"/>
        </w:pPr>
        <w:r>
          <w:fldChar w:fldCharType="begin"/>
        </w:r>
        <w:r w:rsidR="00B5427E">
          <w:instrText>PAGE   \* MERGEFORMAT</w:instrText>
        </w:r>
        <w:r>
          <w:fldChar w:fldCharType="separate"/>
        </w:r>
        <w:r w:rsidR="00EA58A8">
          <w:rPr>
            <w:noProof/>
          </w:rPr>
          <w:t>1</w:t>
        </w:r>
        <w:r>
          <w:fldChar w:fldCharType="end"/>
        </w:r>
      </w:p>
    </w:sdtContent>
  </w:sdt>
  <w:p w14:paraId="11A557CF" w14:textId="77777777" w:rsidR="00B5427E" w:rsidRDefault="00B5427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610B7" w14:textId="77777777" w:rsidR="00476CFE" w:rsidRDefault="00476CFE" w:rsidP="00637ACE">
      <w:pPr>
        <w:spacing w:line="240" w:lineRule="auto"/>
      </w:pPr>
      <w:r>
        <w:separator/>
      </w:r>
    </w:p>
  </w:footnote>
  <w:footnote w:type="continuationSeparator" w:id="0">
    <w:p w14:paraId="6CDCBA0C" w14:textId="77777777" w:rsidR="00476CFE" w:rsidRDefault="00476CFE" w:rsidP="00637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259B4" w14:textId="77777777" w:rsidR="00637ACE" w:rsidRPr="00637ACE" w:rsidRDefault="00637ACE">
    <w:pPr>
      <w:pStyle w:val="a5"/>
      <w:rPr>
        <w:sz w:val="20"/>
        <w:szCs w:val="20"/>
      </w:rPr>
    </w:pPr>
    <w:r w:rsidRPr="00637ACE">
      <w:rPr>
        <w:noProof/>
        <w:sz w:val="20"/>
        <w:szCs w:val="20"/>
        <w:lang w:eastAsia="ru-RU"/>
      </w:rPr>
      <w:drawing>
        <wp:anchor distT="0" distB="0" distL="114300" distR="114300" simplePos="0" relativeHeight="251668992" behindDoc="0" locked="0" layoutInCell="1" allowOverlap="1" wp14:anchorId="5B99C201" wp14:editId="34B47EB3">
          <wp:simplePos x="0" y="0"/>
          <wp:positionH relativeFrom="column">
            <wp:posOffset>-243840</wp:posOffset>
          </wp:positionH>
          <wp:positionV relativeFrom="paragraph">
            <wp:posOffset>-235585</wp:posOffset>
          </wp:positionV>
          <wp:extent cx="990600" cy="990600"/>
          <wp:effectExtent l="19050" t="0" r="0" b="0"/>
          <wp:wrapNone/>
          <wp:docPr id="4" name="Рисунок 1" descr="C:\Users\АГАУ\Desktop\агау.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ГАУ\Desktop\агау.png"/>
                  <pic:cNvPicPr>
                    <a:picLocks noChangeAspect="1" noChangeArrowheads="1"/>
                  </pic:cNvPicPr>
                </pic:nvPicPr>
                <pic:blipFill>
                  <a:blip r:embed="rId1"/>
                  <a:srcRect/>
                  <a:stretch>
                    <a:fillRect/>
                  </a:stretch>
                </pic:blipFill>
                <pic:spPr bwMode="auto">
                  <a:xfrm>
                    <a:off x="0" y="0"/>
                    <a:ext cx="990600" cy="990600"/>
                  </a:xfrm>
                  <a:prstGeom prst="rect">
                    <a:avLst/>
                  </a:prstGeom>
                  <a:noFill/>
                  <a:ln w="9525">
                    <a:noFill/>
                    <a:miter lim="800000"/>
                    <a:headEnd/>
                    <a:tailEnd/>
                  </a:ln>
                </pic:spPr>
              </pic:pic>
            </a:graphicData>
          </a:graphic>
        </wp:anchor>
      </w:drawing>
    </w:r>
    <w:r w:rsidRPr="00637ACE">
      <w:rPr>
        <w:sz w:val="20"/>
        <w:szCs w:val="20"/>
      </w:rPr>
      <w:t xml:space="preserve">                           </w:t>
    </w:r>
    <w:r w:rsidR="003F3CC2">
      <w:rPr>
        <w:sz w:val="20"/>
        <w:szCs w:val="20"/>
      </w:rPr>
      <w:t xml:space="preserve">           </w:t>
    </w:r>
    <w:r w:rsidRPr="00637ACE">
      <w:rPr>
        <w:sz w:val="20"/>
        <w:szCs w:val="20"/>
      </w:rPr>
      <w:t>Пресс-служба ФГБОУ ВО «Алтайский государственный аграрный университет»</w:t>
    </w:r>
  </w:p>
  <w:p w14:paraId="686809F5" w14:textId="77777777" w:rsidR="00637ACE" w:rsidRPr="00637ACE" w:rsidRDefault="00637ACE">
    <w:pPr>
      <w:pStyle w:val="a5"/>
      <w:rPr>
        <w:sz w:val="20"/>
        <w:szCs w:val="20"/>
      </w:rPr>
    </w:pPr>
    <w:r w:rsidRPr="00637ACE">
      <w:rPr>
        <w:sz w:val="20"/>
        <w:szCs w:val="20"/>
      </w:rPr>
      <w:t xml:space="preserve">                             </w:t>
    </w:r>
    <w:r>
      <w:rPr>
        <w:sz w:val="20"/>
        <w:szCs w:val="20"/>
      </w:rPr>
      <w:t xml:space="preserve">      </w:t>
    </w:r>
    <w:r w:rsidR="001B3D3C">
      <w:rPr>
        <w:sz w:val="20"/>
        <w:szCs w:val="20"/>
      </w:rPr>
      <w:t xml:space="preserve">   </w:t>
    </w:r>
    <w:r w:rsidRPr="00637ACE">
      <w:rPr>
        <w:sz w:val="20"/>
        <w:szCs w:val="20"/>
      </w:rPr>
      <w:t xml:space="preserve">г. Барнаул, пр-т Красноармейский, д. </w:t>
    </w:r>
    <w:r>
      <w:rPr>
        <w:sz w:val="20"/>
        <w:szCs w:val="20"/>
      </w:rPr>
      <w:t xml:space="preserve">98, </w:t>
    </w:r>
    <w:proofErr w:type="spellStart"/>
    <w:r>
      <w:rPr>
        <w:sz w:val="20"/>
        <w:szCs w:val="20"/>
      </w:rPr>
      <w:t>каб</w:t>
    </w:r>
    <w:proofErr w:type="spellEnd"/>
    <w:r>
      <w:rPr>
        <w:sz w:val="20"/>
        <w:szCs w:val="20"/>
      </w:rPr>
      <w:t>. 229/2.</w:t>
    </w:r>
  </w:p>
  <w:p w14:paraId="7A52E55A" w14:textId="55A98E70" w:rsidR="00637ACE" w:rsidRPr="000B4B4A" w:rsidRDefault="00637ACE">
    <w:pPr>
      <w:pStyle w:val="a5"/>
      <w:rPr>
        <w:sz w:val="20"/>
        <w:szCs w:val="20"/>
        <w:lang w:val="en-US"/>
      </w:rPr>
    </w:pPr>
    <w:r w:rsidRPr="000A1C4B">
      <w:rPr>
        <w:sz w:val="20"/>
        <w:szCs w:val="20"/>
      </w:rPr>
      <w:t xml:space="preserve">                                     </w:t>
    </w:r>
    <w:r w:rsidR="006774B9" w:rsidRPr="000A1C4B">
      <w:rPr>
        <w:sz w:val="20"/>
        <w:szCs w:val="20"/>
      </w:rPr>
      <w:t xml:space="preserve"> </w:t>
    </w:r>
    <w:r w:rsidRPr="00637ACE">
      <w:rPr>
        <w:sz w:val="20"/>
        <w:szCs w:val="20"/>
        <w:lang w:val="en-US"/>
      </w:rPr>
      <w:t>E</w:t>
    </w:r>
    <w:r w:rsidRPr="000B4B4A">
      <w:rPr>
        <w:sz w:val="20"/>
        <w:szCs w:val="20"/>
        <w:lang w:val="en-US"/>
      </w:rPr>
      <w:t>-</w:t>
    </w:r>
    <w:r w:rsidRPr="00637ACE">
      <w:rPr>
        <w:sz w:val="20"/>
        <w:szCs w:val="20"/>
        <w:lang w:val="en-US"/>
      </w:rPr>
      <w:t>mail</w:t>
    </w:r>
    <w:r w:rsidRPr="000B4B4A">
      <w:rPr>
        <w:sz w:val="20"/>
        <w:szCs w:val="20"/>
        <w:lang w:val="en-US"/>
      </w:rPr>
      <w:t>:</w:t>
    </w:r>
    <w:r w:rsidR="000B4B4A" w:rsidRPr="000B4B4A">
      <w:rPr>
        <w:sz w:val="20"/>
        <w:szCs w:val="20"/>
        <w:lang w:val="en-US"/>
      </w:rPr>
      <w:t xml:space="preserve"> </w:t>
    </w:r>
    <w:hyperlink r:id="rId2" w:history="1">
      <w:r w:rsidR="000B4B4A" w:rsidRPr="00DC583B">
        <w:rPr>
          <w:rStyle w:val="a9"/>
          <w:sz w:val="20"/>
          <w:szCs w:val="20"/>
          <w:lang w:val="en-US"/>
        </w:rPr>
        <w:t>asau_press@mail.ru</w:t>
      </w:r>
    </w:hyperlink>
    <w:r w:rsidR="000B4B4A">
      <w:rPr>
        <w:sz w:val="20"/>
        <w:szCs w:val="20"/>
        <w:lang w:val="en-US"/>
      </w:rPr>
      <w:t xml:space="preserve"> </w:t>
    </w:r>
  </w:p>
  <w:p w14:paraId="5935965E" w14:textId="77777777" w:rsidR="00637ACE" w:rsidRPr="000B4B4A" w:rsidRDefault="00637ACE">
    <w:pPr>
      <w:pStyle w:val="a5"/>
      <w:rPr>
        <w:sz w:val="20"/>
        <w:szCs w:val="20"/>
      </w:rPr>
    </w:pPr>
    <w:r w:rsidRPr="000B4B4A">
      <w:rPr>
        <w:sz w:val="20"/>
        <w:szCs w:val="20"/>
        <w:lang w:val="en-US"/>
      </w:rPr>
      <w:t xml:space="preserve">                                 </w:t>
    </w:r>
    <w:r w:rsidR="006774B9" w:rsidRPr="000B4B4A">
      <w:rPr>
        <w:sz w:val="20"/>
        <w:szCs w:val="20"/>
        <w:lang w:val="en-US"/>
      </w:rPr>
      <w:t xml:space="preserve">    </w:t>
    </w:r>
    <w:r w:rsidR="003F3CC2" w:rsidRPr="000B4B4A">
      <w:rPr>
        <w:sz w:val="20"/>
        <w:szCs w:val="20"/>
        <w:lang w:val="en-US"/>
      </w:rPr>
      <w:t xml:space="preserve"> </w:t>
    </w:r>
    <w:r w:rsidRPr="006774B9">
      <w:rPr>
        <w:sz w:val="20"/>
        <w:szCs w:val="20"/>
      </w:rPr>
      <w:t>Тел</w:t>
    </w:r>
    <w:r w:rsidRPr="000B4B4A">
      <w:rPr>
        <w:sz w:val="20"/>
        <w:szCs w:val="20"/>
      </w:rPr>
      <w:t xml:space="preserve">.: </w:t>
    </w:r>
    <w:r w:rsidR="003F3CC2" w:rsidRPr="000B4B4A">
      <w:rPr>
        <w:sz w:val="20"/>
        <w:szCs w:val="20"/>
      </w:rPr>
      <w:t>8</w:t>
    </w:r>
    <w:r w:rsidRPr="000B4B4A">
      <w:rPr>
        <w:sz w:val="20"/>
        <w:szCs w:val="20"/>
      </w:rPr>
      <w:t>(3852)20-32-26</w:t>
    </w:r>
  </w:p>
  <w:p w14:paraId="77D68AE8" w14:textId="77777777" w:rsidR="00637ACE" w:rsidRPr="000B4B4A" w:rsidRDefault="00637ACE">
    <w:pPr>
      <w:pStyle w:val="a5"/>
    </w:pPr>
  </w:p>
  <w:p w14:paraId="7C9BE2A9" w14:textId="77777777" w:rsidR="00637ACE" w:rsidRPr="000B4B4A" w:rsidRDefault="00637ACE">
    <w:pPr>
      <w:pStyle w:val="a5"/>
    </w:pPr>
  </w:p>
  <w:p w14:paraId="03535B52" w14:textId="77777777" w:rsidR="00637ACE" w:rsidRPr="000B4B4A" w:rsidRDefault="00637ACE">
    <w:pPr>
      <w:pStyle w:val="a5"/>
    </w:pPr>
  </w:p>
  <w:p w14:paraId="2FE2F7E3" w14:textId="77777777" w:rsidR="00637ACE" w:rsidRPr="000B4B4A" w:rsidRDefault="00637ACE">
    <w:pPr>
      <w:pStyle w:val="a5"/>
    </w:pPr>
  </w:p>
  <w:p w14:paraId="314C818E" w14:textId="77777777" w:rsidR="00637ACE" w:rsidRDefault="00637ACE" w:rsidP="00637ACE">
    <w:pPr>
      <w:pStyle w:val="a5"/>
      <w:jc w:val="center"/>
      <w:rPr>
        <w:b/>
        <w:sz w:val="32"/>
        <w:szCs w:val="32"/>
      </w:rPr>
    </w:pPr>
    <w:r w:rsidRPr="00637ACE">
      <w:rPr>
        <w:b/>
        <w:sz w:val="32"/>
        <w:szCs w:val="32"/>
      </w:rPr>
      <w:t>ПРЕСС-РЕЛИЗ</w:t>
    </w:r>
  </w:p>
  <w:p w14:paraId="5F12F701" w14:textId="77777777" w:rsidR="00477BD7" w:rsidRPr="00637ACE" w:rsidRDefault="00477BD7" w:rsidP="00637ACE">
    <w:pPr>
      <w:pStyle w:val="a5"/>
      <w:jc w:val="center"/>
      <w:rPr>
        <w:b/>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72D8"/>
    <w:rsid w:val="000130A0"/>
    <w:rsid w:val="00017AFE"/>
    <w:rsid w:val="000A1C4B"/>
    <w:rsid w:val="000B4B4A"/>
    <w:rsid w:val="000B4BF0"/>
    <w:rsid w:val="00191C4C"/>
    <w:rsid w:val="001B3D3C"/>
    <w:rsid w:val="001C4EF2"/>
    <w:rsid w:val="001C6F7C"/>
    <w:rsid w:val="002207CA"/>
    <w:rsid w:val="00266233"/>
    <w:rsid w:val="002C6818"/>
    <w:rsid w:val="00304AEC"/>
    <w:rsid w:val="003557EC"/>
    <w:rsid w:val="003F3CC2"/>
    <w:rsid w:val="00410BC6"/>
    <w:rsid w:val="00412E60"/>
    <w:rsid w:val="004522BC"/>
    <w:rsid w:val="00476CFE"/>
    <w:rsid w:val="00477BD7"/>
    <w:rsid w:val="00481BDF"/>
    <w:rsid w:val="004A114D"/>
    <w:rsid w:val="005062D0"/>
    <w:rsid w:val="00522C8B"/>
    <w:rsid w:val="00584191"/>
    <w:rsid w:val="005E00FD"/>
    <w:rsid w:val="005F6D30"/>
    <w:rsid w:val="0062382A"/>
    <w:rsid w:val="00637ACE"/>
    <w:rsid w:val="00640C10"/>
    <w:rsid w:val="00646782"/>
    <w:rsid w:val="006774B9"/>
    <w:rsid w:val="0075646E"/>
    <w:rsid w:val="007A480D"/>
    <w:rsid w:val="007F26C4"/>
    <w:rsid w:val="0080215B"/>
    <w:rsid w:val="008201DA"/>
    <w:rsid w:val="00835BE3"/>
    <w:rsid w:val="00860A27"/>
    <w:rsid w:val="00915FFF"/>
    <w:rsid w:val="00946966"/>
    <w:rsid w:val="009546E4"/>
    <w:rsid w:val="009B4A0B"/>
    <w:rsid w:val="009F7346"/>
    <w:rsid w:val="00A34677"/>
    <w:rsid w:val="00A372D8"/>
    <w:rsid w:val="00A43604"/>
    <w:rsid w:val="00A541D7"/>
    <w:rsid w:val="00A95E7E"/>
    <w:rsid w:val="00B1191A"/>
    <w:rsid w:val="00B122F3"/>
    <w:rsid w:val="00B5427E"/>
    <w:rsid w:val="00BB1675"/>
    <w:rsid w:val="00C12005"/>
    <w:rsid w:val="00C2118F"/>
    <w:rsid w:val="00C63EE0"/>
    <w:rsid w:val="00C64671"/>
    <w:rsid w:val="00C92132"/>
    <w:rsid w:val="00CE573C"/>
    <w:rsid w:val="00D545E1"/>
    <w:rsid w:val="00E73390"/>
    <w:rsid w:val="00E76815"/>
    <w:rsid w:val="00EA58A8"/>
    <w:rsid w:val="00EE397A"/>
    <w:rsid w:val="00F15F1F"/>
    <w:rsid w:val="00F2330B"/>
    <w:rsid w:val="00F27A8B"/>
    <w:rsid w:val="00F46972"/>
    <w:rsid w:val="00F7446D"/>
    <w:rsid w:val="00FD0BD7"/>
    <w:rsid w:val="00FD4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DB523"/>
  <w15:docId w15:val="{68D473D7-9128-4DD2-80ED-4F70EC038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6D30"/>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7ACE"/>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7ACE"/>
    <w:rPr>
      <w:rFonts w:ascii="Tahoma" w:hAnsi="Tahoma" w:cs="Tahoma"/>
      <w:sz w:val="16"/>
      <w:szCs w:val="16"/>
    </w:rPr>
  </w:style>
  <w:style w:type="paragraph" w:styleId="a5">
    <w:name w:val="header"/>
    <w:basedOn w:val="a"/>
    <w:link w:val="a6"/>
    <w:uiPriority w:val="99"/>
    <w:unhideWhenUsed/>
    <w:rsid w:val="00637ACE"/>
    <w:pPr>
      <w:tabs>
        <w:tab w:val="center" w:pos="4677"/>
        <w:tab w:val="right" w:pos="9355"/>
      </w:tabs>
      <w:spacing w:line="240" w:lineRule="auto"/>
    </w:pPr>
    <w:rPr>
      <w:rFonts w:eastAsiaTheme="minorHAnsi" w:cstheme="minorBidi"/>
    </w:rPr>
  </w:style>
  <w:style w:type="character" w:customStyle="1" w:styleId="a6">
    <w:name w:val="Верхний колонтитул Знак"/>
    <w:basedOn w:val="a0"/>
    <w:link w:val="a5"/>
    <w:uiPriority w:val="99"/>
    <w:rsid w:val="00637ACE"/>
  </w:style>
  <w:style w:type="paragraph" w:styleId="a7">
    <w:name w:val="footer"/>
    <w:basedOn w:val="a"/>
    <w:link w:val="a8"/>
    <w:uiPriority w:val="99"/>
    <w:unhideWhenUsed/>
    <w:rsid w:val="00637ACE"/>
    <w:pPr>
      <w:tabs>
        <w:tab w:val="center" w:pos="4677"/>
        <w:tab w:val="right" w:pos="9355"/>
      </w:tabs>
      <w:spacing w:line="240" w:lineRule="auto"/>
    </w:pPr>
    <w:rPr>
      <w:rFonts w:eastAsiaTheme="minorHAnsi" w:cstheme="minorBidi"/>
    </w:rPr>
  </w:style>
  <w:style w:type="character" w:customStyle="1" w:styleId="a8">
    <w:name w:val="Нижний колонтитул Знак"/>
    <w:basedOn w:val="a0"/>
    <w:link w:val="a7"/>
    <w:uiPriority w:val="99"/>
    <w:rsid w:val="00637ACE"/>
  </w:style>
  <w:style w:type="character" w:styleId="a9">
    <w:name w:val="Hyperlink"/>
    <w:basedOn w:val="a0"/>
    <w:uiPriority w:val="99"/>
    <w:unhideWhenUsed/>
    <w:rsid w:val="00637ACE"/>
    <w:rPr>
      <w:color w:val="0000FF" w:themeColor="hyperlink"/>
      <w:u w:val="single"/>
    </w:rPr>
  </w:style>
  <w:style w:type="paragraph" w:styleId="aa">
    <w:name w:val="Normal (Web)"/>
    <w:basedOn w:val="a"/>
    <w:uiPriority w:val="99"/>
    <w:semiHidden/>
    <w:unhideWhenUsed/>
    <w:rsid w:val="002C6818"/>
    <w:pPr>
      <w:spacing w:before="100" w:beforeAutospacing="1" w:after="100" w:afterAutospacing="1" w:line="240" w:lineRule="auto"/>
      <w:ind w:firstLine="0"/>
      <w:jc w:val="left"/>
    </w:pPr>
    <w:rPr>
      <w:rFonts w:eastAsia="Times New Roman"/>
      <w:sz w:val="24"/>
      <w:szCs w:val="24"/>
      <w:lang w:eastAsia="ru-RU"/>
    </w:rPr>
  </w:style>
  <w:style w:type="character" w:styleId="ab">
    <w:name w:val="Unresolved Mention"/>
    <w:basedOn w:val="a0"/>
    <w:uiPriority w:val="99"/>
    <w:semiHidden/>
    <w:unhideWhenUsed/>
    <w:rsid w:val="000B4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asau_press@mail.ru" TargetMode="External"/><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341</Words>
  <Characters>1944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АГАУ</dc:creator>
  <cp:lastModifiedBy>12 12</cp:lastModifiedBy>
  <cp:revision>15</cp:revision>
  <dcterms:created xsi:type="dcterms:W3CDTF">2022-03-01T13:59:00Z</dcterms:created>
  <dcterms:modified xsi:type="dcterms:W3CDTF">2025-11-05T05:57:00Z</dcterms:modified>
</cp:coreProperties>
</file>