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701" w14:textId="77777777" w:rsidR="00492B7F" w:rsidRPr="005A028E" w:rsidRDefault="00492B7F" w:rsidP="00492B7F">
      <w:pPr>
        <w:jc w:val="center"/>
        <w:rPr>
          <w:b/>
          <w:bCs/>
          <w:szCs w:val="28"/>
        </w:rPr>
      </w:pPr>
      <w:r w:rsidRPr="005A028E">
        <w:rPr>
          <w:b/>
          <w:bCs/>
          <w:szCs w:val="28"/>
        </w:rPr>
        <w:t xml:space="preserve">Студенты Алтайского ГАУ посетили выставку </w:t>
      </w:r>
      <w:r>
        <w:rPr>
          <w:b/>
          <w:bCs/>
          <w:szCs w:val="28"/>
        </w:rPr>
        <w:t>Н</w:t>
      </w:r>
      <w:r w:rsidRPr="005A028E">
        <w:rPr>
          <w:b/>
          <w:bCs/>
          <w:szCs w:val="28"/>
        </w:rPr>
        <w:t>ародного художника России Михаила Будкеева</w:t>
      </w:r>
    </w:p>
    <w:p w14:paraId="3B2C84D4" w14:textId="77777777" w:rsidR="00492B7F" w:rsidRDefault="00492B7F" w:rsidP="00492B7F">
      <w:pPr>
        <w:rPr>
          <w:szCs w:val="28"/>
        </w:rPr>
      </w:pPr>
    </w:p>
    <w:p w14:paraId="35F08F55" w14:textId="6BE7F760" w:rsidR="00492B7F" w:rsidRPr="005A028E" w:rsidRDefault="00492B7F" w:rsidP="00492B7F">
      <w:pPr>
        <w:rPr>
          <w:i/>
          <w:iCs/>
          <w:szCs w:val="28"/>
        </w:rPr>
      </w:pPr>
      <w:r>
        <w:rPr>
          <w:i/>
          <w:iCs/>
          <w:szCs w:val="28"/>
        </w:rPr>
        <w:t>С</w:t>
      </w:r>
      <w:r w:rsidRPr="005A028E">
        <w:rPr>
          <w:i/>
          <w:iCs/>
          <w:szCs w:val="28"/>
        </w:rPr>
        <w:t xml:space="preserve">туденты Агрономического факультета Алтайского государственного аграрного университета посетили </w:t>
      </w:r>
      <w:r>
        <w:rPr>
          <w:i/>
          <w:iCs/>
          <w:szCs w:val="28"/>
        </w:rPr>
        <w:t xml:space="preserve">работающую в Барнауле </w:t>
      </w:r>
      <w:r w:rsidRPr="005A028E">
        <w:rPr>
          <w:i/>
          <w:iCs/>
          <w:szCs w:val="28"/>
        </w:rPr>
        <w:t>выставку Народного художника Росси</w:t>
      </w:r>
      <w:r>
        <w:rPr>
          <w:i/>
          <w:iCs/>
          <w:szCs w:val="28"/>
        </w:rPr>
        <w:t>йской Федерации</w:t>
      </w:r>
      <w:r w:rsidRPr="005A028E">
        <w:rPr>
          <w:i/>
          <w:iCs/>
          <w:szCs w:val="28"/>
        </w:rPr>
        <w:t xml:space="preserve"> </w:t>
      </w:r>
      <w:r w:rsidRPr="005A028E">
        <w:rPr>
          <w:b/>
          <w:bCs/>
          <w:i/>
          <w:iCs/>
          <w:szCs w:val="28"/>
        </w:rPr>
        <w:t>Михаила Будкеева</w:t>
      </w:r>
      <w:r w:rsidRPr="005A028E">
        <w:rPr>
          <w:i/>
          <w:iCs/>
          <w:szCs w:val="28"/>
        </w:rPr>
        <w:t xml:space="preserve"> «Барнаул. Алтай. Монголия». </w:t>
      </w:r>
    </w:p>
    <w:p w14:paraId="68B7934E" w14:textId="77777777" w:rsidR="00492B7F" w:rsidRDefault="00492B7F" w:rsidP="00492B7F">
      <w:pPr>
        <w:rPr>
          <w:szCs w:val="28"/>
        </w:rPr>
      </w:pPr>
    </w:p>
    <w:p w14:paraId="659B18F6" w14:textId="77777777" w:rsidR="00492B7F" w:rsidRDefault="00492B7F" w:rsidP="00492B7F">
      <w:pPr>
        <w:rPr>
          <w:szCs w:val="28"/>
        </w:rPr>
      </w:pPr>
      <w:r>
        <w:rPr>
          <w:szCs w:val="28"/>
        </w:rPr>
        <w:t>Мероприятия состоялось в рамках курса «Основы Российской государственности».</w:t>
      </w:r>
    </w:p>
    <w:p w14:paraId="0A19785A" w14:textId="77777777" w:rsidR="00492B7F" w:rsidRDefault="00492B7F" w:rsidP="00492B7F">
      <w:pPr>
        <w:rPr>
          <w:szCs w:val="28"/>
        </w:rPr>
      </w:pPr>
      <w:r>
        <w:rPr>
          <w:szCs w:val="28"/>
        </w:rPr>
        <w:t xml:space="preserve">Новую учебную дисциплину «Основы российской государственности» все чаще называют «россиеведением». Эта дисциплина предусматривает знакомство с основными достижениями России, с ее ключевыми событиями и выдающимися именами. </w:t>
      </w:r>
    </w:p>
    <w:p w14:paraId="0E2AC627" w14:textId="77777777" w:rsidR="00492B7F" w:rsidRDefault="00492B7F" w:rsidP="00492B7F">
      <w:pPr>
        <w:rPr>
          <w:rFonts w:eastAsia="Times New Roman"/>
          <w:color w:val="231F20"/>
          <w:szCs w:val="28"/>
          <w:lang w:eastAsia="ru-RU"/>
        </w:rPr>
      </w:pPr>
      <w:r w:rsidRPr="006200C5">
        <w:rPr>
          <w:i/>
          <w:iCs/>
          <w:szCs w:val="28"/>
        </w:rPr>
        <w:t>«Одной из задач курса является формирование чувства патриотизма. П</w:t>
      </w:r>
      <w:r w:rsidRPr="006200C5">
        <w:rPr>
          <w:rFonts w:eastAsia="Times New Roman"/>
          <w:i/>
          <w:iCs/>
          <w:color w:val="231F20"/>
          <w:szCs w:val="28"/>
          <w:lang w:eastAsia="ru-RU"/>
        </w:rPr>
        <w:t>атриотизм - понятие широкое и емкое. Оно имеет глубокое смысловое измерение и ряд аспектов, в т.ч. аспект регионального патриотизма. Чувствовать себя достойным гражданином страны невозможно без любви, знания и уважения к истории, культуре, традициям своего региона, края, города»,</w:t>
      </w:r>
      <w:r>
        <w:rPr>
          <w:rFonts w:eastAsia="Times New Roman"/>
          <w:color w:val="231F20"/>
          <w:szCs w:val="28"/>
          <w:lang w:eastAsia="ru-RU"/>
        </w:rPr>
        <w:t xml:space="preserve"> - говорит к.филос.н. </w:t>
      </w:r>
      <w:r w:rsidRPr="006200C5">
        <w:rPr>
          <w:rFonts w:eastAsia="Times New Roman"/>
          <w:color w:val="231F20"/>
          <w:szCs w:val="28"/>
          <w:lang w:eastAsia="ru-RU"/>
        </w:rPr>
        <w:t>доцент кафедры гуманитарных дисциплин, преподавател</w:t>
      </w:r>
      <w:r>
        <w:rPr>
          <w:rFonts w:eastAsia="Times New Roman"/>
          <w:color w:val="231F20"/>
          <w:szCs w:val="28"/>
          <w:lang w:eastAsia="ru-RU"/>
        </w:rPr>
        <w:t xml:space="preserve">ь </w:t>
      </w:r>
      <w:r w:rsidRPr="006200C5">
        <w:rPr>
          <w:rFonts w:eastAsia="Times New Roman"/>
          <w:color w:val="231F20"/>
          <w:szCs w:val="28"/>
          <w:lang w:eastAsia="ru-RU"/>
        </w:rPr>
        <w:t>курса «Основы российской государственности»</w:t>
      </w:r>
      <w:r>
        <w:rPr>
          <w:rFonts w:eastAsia="Times New Roman"/>
          <w:color w:val="231F20"/>
          <w:szCs w:val="28"/>
          <w:lang w:eastAsia="ru-RU"/>
        </w:rPr>
        <w:t xml:space="preserve"> </w:t>
      </w:r>
      <w:r w:rsidRPr="006200C5">
        <w:rPr>
          <w:rFonts w:eastAsia="Times New Roman"/>
          <w:b/>
          <w:bCs/>
          <w:color w:val="231F20"/>
          <w:szCs w:val="28"/>
          <w:lang w:eastAsia="ru-RU"/>
        </w:rPr>
        <w:t>Татьяна Артамонова</w:t>
      </w:r>
      <w:r>
        <w:rPr>
          <w:rFonts w:eastAsia="Times New Roman"/>
          <w:color w:val="231F20"/>
          <w:szCs w:val="28"/>
          <w:lang w:eastAsia="ru-RU"/>
        </w:rPr>
        <w:t>.</w:t>
      </w:r>
    </w:p>
    <w:p w14:paraId="1A007527" w14:textId="77777777" w:rsidR="00492B7F" w:rsidRDefault="00492B7F" w:rsidP="00492B7F">
      <w:pPr>
        <w:rPr>
          <w:rFonts w:eastAsia="Times New Roman"/>
          <w:color w:val="231F20"/>
          <w:szCs w:val="28"/>
          <w:lang w:eastAsia="ru-RU"/>
        </w:rPr>
      </w:pPr>
      <w:r>
        <w:rPr>
          <w:rFonts w:eastAsia="Times New Roman"/>
          <w:color w:val="231F20"/>
          <w:szCs w:val="28"/>
          <w:lang w:eastAsia="ru-RU"/>
        </w:rPr>
        <w:lastRenderedPageBreak/>
        <w:t xml:space="preserve">Одним из знаменитых деятелей культуры Алтайского края остается </w:t>
      </w:r>
      <w:r w:rsidRPr="006200C5">
        <w:rPr>
          <w:rFonts w:eastAsia="Times New Roman"/>
          <w:b/>
          <w:bCs/>
          <w:color w:val="231F20"/>
          <w:szCs w:val="28"/>
          <w:lang w:eastAsia="ru-RU"/>
        </w:rPr>
        <w:t>Михаил Яковлевич Будкеев</w:t>
      </w:r>
      <w:r>
        <w:rPr>
          <w:rFonts w:eastAsia="Times New Roman"/>
          <w:color w:val="231F20"/>
          <w:szCs w:val="28"/>
          <w:lang w:eastAsia="ru-RU"/>
        </w:rPr>
        <w:t xml:space="preserve"> (1922-2019), единственный из краевых художников имеющий звание Народного художника Российской Федерации. </w:t>
      </w:r>
    </w:p>
    <w:p w14:paraId="1E9B0860" w14:textId="77777777" w:rsidR="00492B7F" w:rsidRDefault="00492B7F" w:rsidP="00492B7F">
      <w:pPr>
        <w:rPr>
          <w:color w:val="111111"/>
          <w:szCs w:val="28"/>
          <w:shd w:val="clear" w:color="auto" w:fill="FFFFFF"/>
        </w:rPr>
      </w:pPr>
      <w:r w:rsidRPr="006200C5">
        <w:rPr>
          <w:rFonts w:eastAsia="Times New Roman"/>
          <w:b/>
          <w:bCs/>
          <w:color w:val="231F20"/>
          <w:szCs w:val="28"/>
          <w:lang w:eastAsia="ru-RU"/>
        </w:rPr>
        <w:t>Михаил Будкеев</w:t>
      </w:r>
      <w:r>
        <w:rPr>
          <w:rFonts w:eastAsia="Times New Roman"/>
          <w:color w:val="231F20"/>
          <w:szCs w:val="28"/>
          <w:lang w:eastAsia="ru-RU"/>
        </w:rPr>
        <w:t xml:space="preserve"> был </w:t>
      </w:r>
      <w:r w:rsidRPr="00160B03">
        <w:rPr>
          <w:rFonts w:eastAsia="Times New Roman"/>
          <w:color w:val="231F20"/>
          <w:szCs w:val="28"/>
          <w:lang w:eastAsia="ru-RU"/>
        </w:rPr>
        <w:t>у</w:t>
      </w:r>
      <w:r w:rsidRPr="00160B03">
        <w:rPr>
          <w:color w:val="111111"/>
          <w:szCs w:val="28"/>
          <w:shd w:val="clear" w:color="auto" w:fill="FFFFFF"/>
        </w:rPr>
        <w:t>частник Великой Отечественной войны 1941–1945</w:t>
      </w:r>
      <w:r>
        <w:rPr>
          <w:color w:val="111111"/>
          <w:szCs w:val="28"/>
          <w:shd w:val="clear" w:color="auto" w:fill="FFFFFF"/>
        </w:rPr>
        <w:t xml:space="preserve"> </w:t>
      </w:r>
      <w:r w:rsidRPr="00160B03">
        <w:rPr>
          <w:color w:val="111111"/>
          <w:szCs w:val="28"/>
          <w:shd w:val="clear" w:color="auto" w:fill="FFFFFF"/>
        </w:rPr>
        <w:t>гг.</w:t>
      </w:r>
      <w:r>
        <w:rPr>
          <w:color w:val="111111"/>
          <w:szCs w:val="28"/>
          <w:shd w:val="clear" w:color="auto" w:fill="FFFFFF"/>
        </w:rPr>
        <w:t>,</w:t>
      </w:r>
      <w:r w:rsidRPr="00160B03">
        <w:rPr>
          <w:color w:val="111111"/>
          <w:szCs w:val="28"/>
          <w:shd w:val="clear" w:color="auto" w:fill="FFFFFF"/>
        </w:rPr>
        <w:t xml:space="preserve"> сражался в боях на Курской дуге. После войны переехал в Барнаул и прин</w:t>
      </w:r>
      <w:r>
        <w:rPr>
          <w:color w:val="111111"/>
          <w:szCs w:val="28"/>
          <w:shd w:val="clear" w:color="auto" w:fill="FFFFFF"/>
        </w:rPr>
        <w:t>и</w:t>
      </w:r>
      <w:r w:rsidRPr="00160B03">
        <w:rPr>
          <w:color w:val="111111"/>
          <w:szCs w:val="28"/>
          <w:shd w:val="clear" w:color="auto" w:fill="FFFFFF"/>
        </w:rPr>
        <w:t xml:space="preserve">мал активное участие в создании Алтайского отделения Союза художников РСФСР. </w:t>
      </w:r>
    </w:p>
    <w:p w14:paraId="3C9D0EFC" w14:textId="77777777" w:rsidR="00492B7F" w:rsidRDefault="00492B7F" w:rsidP="00492B7F">
      <w:pPr>
        <w:rPr>
          <w:color w:val="111111"/>
          <w:szCs w:val="28"/>
        </w:rPr>
      </w:pPr>
      <w:r w:rsidRPr="00160B03">
        <w:rPr>
          <w:color w:val="111111"/>
          <w:szCs w:val="28"/>
          <w:shd w:val="clear" w:color="auto" w:fill="FFFFFF"/>
        </w:rPr>
        <w:t>Его л</w:t>
      </w:r>
      <w:r w:rsidRPr="00160B03">
        <w:rPr>
          <w:color w:val="111111"/>
          <w:szCs w:val="28"/>
        </w:rPr>
        <w:t>юбимым жанром на протяжении всей творческой жизни был пейзаж: природный и городской.</w:t>
      </w:r>
      <w:r>
        <w:rPr>
          <w:color w:val="111111"/>
          <w:szCs w:val="28"/>
        </w:rPr>
        <w:t xml:space="preserve"> На эту особенность его творчества, хорошо отраженной в экспозиции выставки, сразу обратили внимание студенты АГАУ. Кому-то понравились именно виды деревянных строений старого Барнаула, а кто-то любовался пейзажами Горного Алтая и Монголии. </w:t>
      </w:r>
    </w:p>
    <w:p w14:paraId="7054B7A7" w14:textId="77777777" w:rsidR="00492B7F" w:rsidRDefault="00492B7F" w:rsidP="00492B7F">
      <w:pPr>
        <w:rPr>
          <w:color w:val="111111"/>
          <w:szCs w:val="28"/>
        </w:rPr>
      </w:pPr>
      <w:r w:rsidRPr="006200C5">
        <w:rPr>
          <w:i/>
          <w:iCs/>
          <w:color w:val="111111"/>
          <w:szCs w:val="28"/>
        </w:rPr>
        <w:t>«Посещение выставки работ Михаила Яковлевича Будкеева стало для меня настоящим открытием и путешествием в мир прекрасного. Зайдя в выставочный зал, я сразу окунулся в красоту и яркость палитры художника. Это один из тех случаев, когда искусство радует глаз и помогает почувствовать умиротворение. Благодаря экскурсоводу, я узнал подробности жизни художника и еще сильнее почувствовал, как богат Алтай на творческие личности.</w:t>
      </w:r>
      <w:r w:rsidRPr="006200C5">
        <w:rPr>
          <w:i/>
          <w:iCs/>
        </w:rPr>
        <w:t xml:space="preserve"> </w:t>
      </w:r>
      <w:r w:rsidRPr="006200C5">
        <w:rPr>
          <w:i/>
          <w:iCs/>
          <w:color w:val="111111"/>
          <w:szCs w:val="28"/>
        </w:rPr>
        <w:t>Сразу захотелось побывать в Горном Алтае и посмотреть эту красоту своими глазами!»</w:t>
      </w:r>
      <w:r>
        <w:rPr>
          <w:color w:val="111111"/>
          <w:szCs w:val="28"/>
        </w:rPr>
        <w:t xml:space="preserve"> - поделился впечатлениями студент гр. 256 </w:t>
      </w:r>
      <w:r w:rsidRPr="006200C5">
        <w:rPr>
          <w:b/>
          <w:bCs/>
          <w:color w:val="111111"/>
          <w:szCs w:val="28"/>
        </w:rPr>
        <w:t>Иван Мошкин</w:t>
      </w:r>
      <w:r>
        <w:rPr>
          <w:color w:val="111111"/>
          <w:szCs w:val="28"/>
        </w:rPr>
        <w:t>.</w:t>
      </w:r>
    </w:p>
    <w:p w14:paraId="7D168743" w14:textId="77777777" w:rsidR="00492B7F" w:rsidRDefault="00492B7F" w:rsidP="00492B7F">
      <w:pPr>
        <w:rPr>
          <w:rFonts w:eastAsia="Times New Roman"/>
          <w:color w:val="231F20"/>
          <w:szCs w:val="28"/>
          <w:lang w:eastAsia="ru-RU"/>
        </w:rPr>
      </w:pPr>
      <w:r>
        <w:rPr>
          <w:color w:val="111111"/>
          <w:szCs w:val="28"/>
        </w:rPr>
        <w:t xml:space="preserve">По мнению </w:t>
      </w:r>
      <w:r w:rsidRPr="00C13BA2">
        <w:rPr>
          <w:b/>
          <w:bCs/>
          <w:color w:val="111111"/>
          <w:szCs w:val="28"/>
        </w:rPr>
        <w:t>Татьяны Артамоновой</w:t>
      </w:r>
      <w:r>
        <w:rPr>
          <w:color w:val="111111"/>
          <w:szCs w:val="28"/>
        </w:rPr>
        <w:t xml:space="preserve">, </w:t>
      </w:r>
      <w:r w:rsidRPr="00CC7BC0">
        <w:rPr>
          <w:color w:val="111111"/>
          <w:szCs w:val="28"/>
        </w:rPr>
        <w:t>п</w:t>
      </w:r>
      <w:r w:rsidRPr="00CC7BC0">
        <w:rPr>
          <w:rFonts w:eastAsia="Times New Roman"/>
          <w:color w:val="231F20"/>
          <w:szCs w:val="28"/>
          <w:lang w:eastAsia="ru-RU"/>
        </w:rPr>
        <w:t xml:space="preserve">еред старшим поколением, особенно педагогами, </w:t>
      </w:r>
      <w:r>
        <w:rPr>
          <w:rFonts w:eastAsia="Times New Roman"/>
          <w:color w:val="231F20"/>
          <w:szCs w:val="28"/>
          <w:lang w:eastAsia="ru-RU"/>
        </w:rPr>
        <w:t>стоит</w:t>
      </w:r>
      <w:r w:rsidRPr="00CC7BC0">
        <w:rPr>
          <w:rFonts w:eastAsia="Times New Roman"/>
          <w:color w:val="231F20"/>
          <w:szCs w:val="28"/>
          <w:lang w:eastAsia="ru-RU"/>
        </w:rPr>
        <w:t xml:space="preserve"> актуальная задача по формированию у подрастающег</w:t>
      </w:r>
      <w:r>
        <w:rPr>
          <w:rFonts w:eastAsia="Times New Roman"/>
          <w:color w:val="231F20"/>
          <w:szCs w:val="28"/>
          <w:lang w:eastAsia="ru-RU"/>
        </w:rPr>
        <w:t xml:space="preserve">о поколения чувства </w:t>
      </w:r>
      <w:r w:rsidRPr="00CC7BC0">
        <w:rPr>
          <w:rFonts w:eastAsia="Times New Roman"/>
          <w:color w:val="231F20"/>
          <w:szCs w:val="28"/>
          <w:lang w:eastAsia="ru-RU"/>
        </w:rPr>
        <w:t xml:space="preserve">регионального патриотизма. Ведь именно те </w:t>
      </w:r>
      <w:r w:rsidRPr="00CC7BC0">
        <w:rPr>
          <w:rFonts w:eastAsia="Times New Roman"/>
          <w:color w:val="231F20"/>
          <w:szCs w:val="28"/>
          <w:lang w:eastAsia="ru-RU"/>
        </w:rPr>
        <w:lastRenderedPageBreak/>
        <w:t xml:space="preserve">представители молодежи, которые </w:t>
      </w:r>
      <w:r>
        <w:rPr>
          <w:rFonts w:eastAsia="Times New Roman"/>
          <w:color w:val="231F20"/>
          <w:szCs w:val="28"/>
          <w:lang w:eastAsia="ru-RU"/>
        </w:rPr>
        <w:t xml:space="preserve">любят малую Родину, готовы в будущем трудиться для ее развития и процветания, а </w:t>
      </w:r>
      <w:r w:rsidRPr="00CC7BC0">
        <w:rPr>
          <w:rFonts w:eastAsia="Times New Roman"/>
          <w:color w:val="231F20"/>
          <w:szCs w:val="28"/>
          <w:lang w:eastAsia="ru-RU"/>
        </w:rPr>
        <w:t xml:space="preserve">региональный патриотизм является базой для </w:t>
      </w:r>
      <w:r>
        <w:rPr>
          <w:rFonts w:eastAsia="Times New Roman"/>
          <w:color w:val="231F20"/>
          <w:szCs w:val="28"/>
          <w:lang w:eastAsia="ru-RU"/>
        </w:rPr>
        <w:t>формирования</w:t>
      </w:r>
      <w:r w:rsidRPr="00CC7BC0">
        <w:rPr>
          <w:rFonts w:eastAsia="Times New Roman"/>
          <w:color w:val="231F20"/>
          <w:szCs w:val="28"/>
          <w:lang w:eastAsia="ru-RU"/>
        </w:rPr>
        <w:t xml:space="preserve"> более широкого патриотического чувства</w:t>
      </w:r>
      <w:r>
        <w:rPr>
          <w:rFonts w:eastAsia="Times New Roman"/>
          <w:color w:val="231F20"/>
          <w:szCs w:val="28"/>
          <w:lang w:eastAsia="ru-RU"/>
        </w:rPr>
        <w:t xml:space="preserve">. </w:t>
      </w:r>
    </w:p>
    <w:p w14:paraId="64501072" w14:textId="77777777" w:rsidR="00492B7F" w:rsidRPr="00CC7BC0" w:rsidRDefault="00492B7F" w:rsidP="00492B7F">
      <w:pPr>
        <w:rPr>
          <w:color w:val="111111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DCDE" w14:textId="77777777" w:rsidR="00434420" w:rsidRDefault="00434420" w:rsidP="00637ACE">
      <w:pPr>
        <w:spacing w:line="240" w:lineRule="auto"/>
      </w:pPr>
      <w:r>
        <w:separator/>
      </w:r>
    </w:p>
  </w:endnote>
  <w:endnote w:type="continuationSeparator" w:id="0">
    <w:p w14:paraId="2DFDA783" w14:textId="77777777" w:rsidR="00434420" w:rsidRDefault="0043442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1AEB" w14:textId="77777777" w:rsidR="00434420" w:rsidRDefault="00434420" w:rsidP="00637ACE">
      <w:pPr>
        <w:spacing w:line="240" w:lineRule="auto"/>
      </w:pPr>
      <w:r>
        <w:separator/>
      </w:r>
    </w:p>
  </w:footnote>
  <w:footnote w:type="continuationSeparator" w:id="0">
    <w:p w14:paraId="4C0ABF83" w14:textId="77777777" w:rsidR="00434420" w:rsidRDefault="0043442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92B7F">
      <w:rPr>
        <w:sz w:val="20"/>
        <w:szCs w:val="20"/>
      </w:rPr>
      <w:t xml:space="preserve">                                     </w:t>
    </w:r>
    <w:r w:rsidR="006774B9" w:rsidRPr="00492B7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34420"/>
    <w:rsid w:val="004522BC"/>
    <w:rsid w:val="00477BD7"/>
    <w:rsid w:val="00481BDF"/>
    <w:rsid w:val="00492B7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B14FC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2025-12-10T02:40:00Z</dcterms:modified>
</cp:coreProperties>
</file>