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77900" cy="499745"/>
                <wp:effectExtent l="19050" t="0" r="0" b="0"/>
                <wp:docPr id="1" name="Рисунок 1" descr="логоти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логотип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77900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00pt;height:39.35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50"/>
        <w:jc w:val="center"/>
        <w:tabs>
          <w:tab w:val="center" w:pos="-3780" w:leader="none"/>
          <w:tab w:val="right" w:pos="-3600" w:leader="none"/>
          <w:tab w:val="clear" w:pos="4677" w:leader="none"/>
          <w:tab w:val="clear" w:pos="9355" w:leader="none"/>
        </w:tabs>
        <w:rPr>
          <w:rFonts w:ascii="Arial" w:hAnsi="Arial" w:cs="Arial"/>
          <w:b/>
          <w:spacing w:val="20"/>
          <w:sz w:val="28"/>
        </w:rPr>
        <w:pBdr>
          <w:bottom w:val="single" w:color="000000" w:sz="4" w:space="0"/>
        </w:pBdr>
      </w:pPr>
      <w:r>
        <w:rPr>
          <w:rFonts w:ascii="Arial" w:hAnsi="Arial" w:cs="Arial"/>
          <w:b/>
          <w:spacing w:val="20"/>
          <w:sz w:val="28"/>
        </w:rPr>
      </w:r>
      <w:r>
        <w:rPr>
          <w:rFonts w:ascii="Arial" w:hAnsi="Arial" w:cs="Arial"/>
          <w:b/>
          <w:spacing w:val="20"/>
          <w:sz w:val="28"/>
        </w:rPr>
      </w:r>
      <w:r>
        <w:rPr>
          <w:rFonts w:ascii="Arial" w:hAnsi="Arial" w:cs="Arial"/>
          <w:b/>
          <w:spacing w:val="20"/>
          <w:sz w:val="28"/>
        </w:rPr>
      </w:r>
    </w:p>
    <w:p>
      <w:pPr>
        <w:pStyle w:val="850"/>
        <w:jc w:val="center"/>
        <w:tabs>
          <w:tab w:val="center" w:pos="-3780" w:leader="none"/>
          <w:tab w:val="right" w:pos="-3600" w:leader="none"/>
          <w:tab w:val="clear" w:pos="4677" w:leader="none"/>
          <w:tab w:val="clear" w:pos="9355" w:leader="none"/>
        </w:tabs>
        <w:rPr>
          <w:rFonts w:ascii="Arial" w:hAnsi="Arial" w:cs="Arial"/>
          <w:b/>
          <w:spacing w:val="20"/>
        </w:rPr>
        <w:pBdr>
          <w:bottom w:val="single" w:color="000000" w:sz="4" w:space="0"/>
        </w:pBdr>
      </w:pPr>
      <w:r>
        <w:rPr>
          <w:rFonts w:ascii="Arial" w:hAnsi="Arial" w:cs="Arial"/>
          <w:b/>
          <w:spacing w:val="20"/>
          <w:sz w:val="28"/>
        </w:rPr>
        <w:t xml:space="preserve">РЕЛИЗ</w:t>
      </w:r>
      <w:r>
        <w:rPr>
          <w:rFonts w:ascii="Arial" w:hAnsi="Arial" w:cs="Arial"/>
          <w:b/>
          <w:spacing w:val="20"/>
        </w:rPr>
      </w:r>
      <w:r>
        <w:rPr>
          <w:rFonts w:ascii="Arial" w:hAnsi="Arial" w:cs="Arial"/>
          <w:b/>
          <w:spacing w:val="20"/>
        </w:rPr>
      </w:r>
    </w:p>
    <w:p>
      <w:pPr>
        <w:jc w:val="both"/>
        <w:rPr>
          <w:b/>
        </w:rPr>
      </w:pPr>
      <w:r>
        <w:rPr>
          <w:b/>
        </w:rPr>
        <w:t xml:space="preserve">24</w:t>
      </w:r>
      <w:r>
        <w:rPr>
          <w:b/>
        </w:rPr>
        <w:t xml:space="preserve">.12.2025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г. Санкт-Петербург</w:t>
      </w:r>
      <w:r>
        <w:rPr>
          <w:b/>
        </w:rPr>
      </w:r>
      <w:r>
        <w:rPr>
          <w:b/>
        </w:rPr>
      </w:r>
    </w:p>
    <w:p>
      <w:pPr>
        <w:ind w:firstLine="7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rFonts w:eastAsia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В Новый год с новыми знаниями</w:t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rPr>
          <w:rFonts w:eastAsia="Times New Roman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</w:p>
    <w:p>
      <w:pPr>
        <w:ind w:firstLine="708"/>
        <w:jc w:val="both"/>
        <w:rPr>
          <w:rFonts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white"/>
        </w:rPr>
        <w:t xml:space="preserve">24 декабря в 12:00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в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Академии адаптивной физической культуры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«Простор»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 состоится торжественный выпуск первого потока специалистов по адаптивной физкультуре. Проект реализуется при содействии Фонда Президентских грантов</w:t>
      </w:r>
      <w:r>
        <w:rPr>
          <w:rFonts w:eastAsia="Times New Roman"/>
          <w:color w:val="000000"/>
          <w:sz w:val="28"/>
          <w:szCs w:val="28"/>
        </w:rPr>
        <w:t xml:space="preserve"> и компании «Газпром переработка». </w:t>
      </w:r>
      <w:r>
        <w:rPr>
          <w:rFonts w:eastAsia="Times New Roman"/>
          <w:color w:val="000000"/>
          <w:sz w:val="28"/>
          <w:szCs w:val="28"/>
        </w:rPr>
      </w:r>
      <w:r>
        <w:rPr>
          <w:rFonts w:eastAsia="Times New Roman"/>
          <w:color w:val="000000"/>
          <w:sz w:val="28"/>
          <w:szCs w:val="28"/>
        </w:rPr>
      </w:r>
    </w:p>
    <w:p>
      <w:pPr>
        <w:ind w:firstLine="708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8"/>
          <w:szCs w:val="28"/>
        </w:rPr>
        <w:t xml:space="preserve">В церемонии примут участие: </w:t>
      </w:r>
      <w:commentRangeStart w:id="0"/>
      <w:r>
        <w:rPr>
          <w:rFonts w:eastAsia="Times New Roman"/>
          <w:color w:val="000000"/>
          <w:sz w:val="28"/>
          <w:szCs w:val="28"/>
        </w:rPr>
        <w:t xml:space="preserve">руководитель службы по связям с общественностью и СМИ «Газпром переработка» Юлия Митрофанова, директор АНО «Простор» Дарья Алейник, представители комитетов по спорту и </w:t>
      </w:r>
      <w:commentRangeEnd w:id="0"/>
      <w:r>
        <w:commentReference w:id="0"/>
      </w:r>
      <w:r>
        <w:rPr>
          <w:rFonts w:eastAsia="Times New Roman"/>
          <w:color w:val="000000"/>
          <w:sz w:val="28"/>
          <w:szCs w:val="28"/>
        </w:rPr>
        <w:t xml:space="preserve">социальной политике, а также руководители учреждений, чьи сотрудники обучаются в Академии. 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«За шесть лет мы накопили большой опыт работы с детьми с ограниченными возможностями здоровья (ОВЗ)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разных категорий и решили поделиться своими знаниями и навыками. С 2023 года мы активно участвуем в тематических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конференциях, а также проводим выездные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мастер-классы. Однако мы поняли, что это лишь точечное воздействие, которого недостаточно. Для передачи наших компетенций требуется больше усилий, времени и системный подход. Так возникла идея открыть Академию», – рассказывает Дарья Алейник.  </w:t>
      </w:r>
      <w:r>
        <w:rPr>
          <w:bCs/>
          <w:i/>
        </w:rPr>
      </w:r>
      <w:r>
        <w:rPr>
          <w:bCs/>
          <w:i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8"/>
          <w:szCs w:val="28"/>
        </w:rPr>
        <w:t xml:space="preserve">За 2025-2026 учебный год 16 специалистов из Центров социальной реабилитации детей-инвалидов и государственных бюджетных образовательных учреждений Санкт-Петербурга пройд</w:t>
      </w:r>
      <w:r>
        <w:rPr>
          <w:rFonts w:eastAsia="Times New Roman"/>
          <w:color w:val="000000"/>
          <w:sz w:val="28"/>
          <w:szCs w:val="28"/>
        </w:rPr>
        <w:t xml:space="preserve">ут курс повышения квалификации. Продолжительность обучения – 72 часа, 40 часов теории и 32 часа практики. Успешно сдавшие итоговую аттестацию получат удостоверения государственного образца о повышении квалификации по специальности адаптивная физкультура.  </w:t>
      </w:r>
      <w:r/>
    </w:p>
    <w:p>
      <w:pPr>
        <w:ind w:firstLine="708"/>
        <w:jc w:val="both"/>
        <w:rPr>
          <w:rFonts w:eastAsia="Times New Roman"/>
          <w:bCs/>
          <w:i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«Одна из основных проблем детей с ментальными на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рушени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ями - это неспособность контролировать своё поведение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: спонтанные вокализации, навязчивые повторяющиеся движения, зацикленность на ритуалах, необоснованные страхи, разрушающее поведение.  Порой это становится препятствием для посещения детьми не толь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ко общественных мест и групповых мероприятий,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но и к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оррекционных школ, центров социальной реабилитации. Регулярные физические нагрузки помогают детям с р</w:t>
      </w:r>
      <w:r>
        <w:rPr>
          <w:rFonts w:eastAsia="Times New Roman"/>
          <w:i/>
          <w:iCs/>
          <w:color w:val="000000"/>
          <w:sz w:val="28"/>
          <w:szCs w:val="28"/>
          <w:highlight w:val="none"/>
        </w:rPr>
        <w:t xml:space="preserve">асстройством аутистического спектра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снизить уровень тревожности, улучшить дисциплину, развить навыки общения и социализации», – отмечает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соучредитель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Центра «Простор» Наталья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Кишаковская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. </w:t>
      </w:r>
      <w:r>
        <w:rPr>
          <w:rFonts w:eastAsia="Times New Roman"/>
          <w:bCs/>
          <w:i/>
          <w:color w:val="000000"/>
          <w:sz w:val="28"/>
          <w:szCs w:val="28"/>
          <w:highlight w:val="yellow"/>
        </w:rPr>
      </w:r>
      <w:r>
        <w:rPr>
          <w:rFonts w:eastAsia="Times New Roman"/>
          <w:bCs/>
          <w:i/>
          <w:color w:val="000000"/>
          <w:sz w:val="28"/>
          <w:szCs w:val="28"/>
          <w:highlight w:val="yellow"/>
        </w:rPr>
      </w:r>
    </w:p>
    <w:p>
      <w:pPr>
        <w:ind w:firstLine="708"/>
        <w:jc w:val="both"/>
        <w:rPr>
          <w:rFonts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8"/>
          <w:szCs w:val="28"/>
        </w:rPr>
        <w:t xml:space="preserve">В рамках практической части проекта более 60 детей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с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ОВЗ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 пройду</w:t>
      </w:r>
      <w:r>
        <w:rPr>
          <w:rFonts w:eastAsia="Times New Roman"/>
          <w:color w:val="000000"/>
          <w:sz w:val="28"/>
          <w:szCs w:val="28"/>
        </w:rPr>
        <w:t xml:space="preserve">т бесплатные занятия со студентами учебного курса Академии под </w:t>
      </w:r>
      <w:r>
        <w:rPr>
          <w:rFonts w:eastAsia="Times New Roman"/>
          <w:color w:val="000000"/>
          <w:sz w:val="28"/>
          <w:szCs w:val="28"/>
        </w:rPr>
        <w:t xml:space="preserve">руководством педагогов – опытных сотрудников АНО «Простор». </w:t>
      </w:r>
      <w:r>
        <w:rPr>
          <w:rFonts w:eastAsia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8"/>
          <w:szCs w:val="28"/>
          <w:highlight w:val="none"/>
        </w:rPr>
        <w:t xml:space="preserve">24 декабря для всех гостей специалисты проведут</w:t>
      </w:r>
      <w:r>
        <w:rPr>
          <w:rFonts w:eastAsia="Times New Roman"/>
          <w:color w:val="000000"/>
          <w:sz w:val="28"/>
          <w:szCs w:val="28"/>
          <w:highlight w:val="none"/>
        </w:rPr>
        <w:t xml:space="preserve"> экскурсию по центру «Простор» и расскажут об </w:t>
      </w:r>
      <w:r>
        <w:rPr>
          <w:rFonts w:eastAsia="Times New Roman"/>
          <w:color w:val="000000"/>
          <w:sz w:val="28"/>
          <w:szCs w:val="28"/>
          <w:highlight w:val="none"/>
        </w:rPr>
        <w:t xml:space="preserve">уникальности и специфике проекта, а выпускникам первого потока обучения вручат удостоверения </w:t>
      </w:r>
      <w:r>
        <w:rPr>
          <w:rFonts w:eastAsia="Times New Roman"/>
          <w:color w:val="000000"/>
          <w:sz w:val="28"/>
          <w:szCs w:val="28"/>
          <w:highlight w:val="none"/>
        </w:rPr>
        <w:t xml:space="preserve">о повышении квалификации.</w:t>
      </w:r>
      <w:r>
        <w:rPr>
          <w:rFonts w:eastAsia="Times New Roman"/>
          <w:color w:val="000000"/>
          <w:sz w:val="28"/>
          <w:szCs w:val="28"/>
          <w:highlight w:val="none"/>
        </w:rPr>
      </w:r>
      <w:r/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0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Справка: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«Простор» – единственная в своем роде в России автономная некоммерческая организация поддержки детей с аутизмом.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Создана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4 апреля 2019 года. Организация расположена в Санкт-Петербурге и специал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изируется на адаптации и обучении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детей с РАС. Коллектив центра имеет в своем составе профессиональных тренеров по адаптивной физической культуре, логопедов и дефектологов. </w:t>
      </w:r>
      <w:r>
        <w:rPr>
          <w:bCs/>
          <w:i/>
        </w:rPr>
      </w:r>
      <w:r>
        <w:rPr>
          <w:bCs/>
          <w:i/>
        </w:rPr>
      </w:r>
    </w:p>
    <w:p>
      <w:pPr>
        <w:ind w:firstLine="0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В центре на площади более 1000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кв.м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. проводятся более 2000 занятий в месяц. Все занятия индивидуальные с учетом особенностей детей с ОВЗ, продолжительностью 50 минут</w:t>
      </w:r>
      <w:r>
        <w:rPr>
          <w:bCs/>
          <w:i/>
        </w:rPr>
      </w:r>
      <w:r>
        <w:rPr>
          <w:bCs/>
          <w:i/>
        </w:rPr>
      </w:r>
    </w:p>
    <w:p>
      <w:pPr>
        <w:ind w:firstLine="0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В Центре дети при поддержке инструкторов занимаются широким спектром видов двигательной активности, которые способствуют физическому и психическому развитию.</w:t>
      </w:r>
      <w:r>
        <w:rPr>
          <w:bCs/>
          <w:i/>
        </w:rPr>
      </w:r>
      <w:r>
        <w:rPr>
          <w:bCs/>
          <w:i/>
        </w:rPr>
      </w:r>
    </w:p>
    <w:p>
      <w:pPr>
        <w:ind w:firstLine="0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Ше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сть проектов АНО «Простор» получили высокую оценку социальной значимости и одержали победу в конкурсах Фонда Президентских грантов. Начиная с 2020 года, «Газпром переработка» оказывает системную финансовую поддержку деятельности некоммерческой организации.</w:t>
      </w:r>
      <w:r>
        <w:rPr>
          <w:bCs/>
          <w:i/>
        </w:rPr>
      </w:r>
      <w:r>
        <w:rPr>
          <w:bCs/>
          <w:i/>
        </w:rPr>
      </w:r>
    </w:p>
    <w:p>
      <w:pPr>
        <w:ind w:firstLine="708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Дата: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both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 w:themeColor="text1"/>
          <w:sz w:val="28"/>
          <w:szCs w:val="28"/>
        </w:rPr>
        <w:t xml:space="preserve">24 декабря 12:00 – 13</w:t>
      </w:r>
      <w:r>
        <w:rPr>
          <w:rFonts w:eastAsia="Times New Roman"/>
          <w:color w:val="000000" w:themeColor="text1"/>
          <w:sz w:val="28"/>
          <w:szCs w:val="28"/>
        </w:rPr>
        <w:t xml:space="preserve">:00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Мероприятие пройдет по адресу: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both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 w:themeColor="text1"/>
          <w:sz w:val="28"/>
          <w:szCs w:val="28"/>
        </w:rPr>
        <w:t xml:space="preserve">Центр</w:t>
      </w:r>
      <w:r>
        <w:rPr>
          <w:rFonts w:eastAsia="Times New Roman"/>
          <w:color w:val="000000" w:themeColor="text1"/>
          <w:sz w:val="28"/>
          <w:szCs w:val="28"/>
        </w:rPr>
        <w:t xml:space="preserve"> «П</w:t>
      </w:r>
      <w:r>
        <w:rPr>
          <w:rFonts w:eastAsia="Times New Roman"/>
          <w:color w:val="000000" w:themeColor="text1"/>
          <w:sz w:val="28"/>
          <w:szCs w:val="28"/>
        </w:rPr>
        <w:t xml:space="preserve">ростор», Санкт-Петербург, </w:t>
      </w:r>
      <w:r>
        <w:rPr>
          <w:rFonts w:eastAsia="Times New Roman"/>
          <w:color w:val="000000" w:themeColor="text1"/>
          <w:sz w:val="28"/>
          <w:szCs w:val="28"/>
        </w:rPr>
        <w:t xml:space="preserve">Коломяжский</w:t>
      </w:r>
      <w:r>
        <w:rPr>
          <w:rFonts w:eastAsia="Times New Roman"/>
          <w:color w:val="000000" w:themeColor="text1"/>
          <w:sz w:val="28"/>
          <w:szCs w:val="28"/>
        </w:rPr>
        <w:t xml:space="preserve"> пр., д.10 лит. Э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Контакты для СМИ: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 w:themeColor="text1"/>
          <w:sz w:val="28"/>
          <w:szCs w:val="28"/>
        </w:rPr>
        <w:t xml:space="preserve">Дарья Алейник</w:t>
      </w:r>
      <w:r>
        <w:rPr>
          <w:rFonts w:eastAsia="Times New Roman"/>
          <w:color w:val="000000" w:themeColor="text1"/>
          <w:sz w:val="28"/>
          <w:szCs w:val="28"/>
        </w:rPr>
        <w:t xml:space="preserve"> +79633030160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 w:themeColor="text1"/>
          <w:sz w:val="28"/>
          <w:szCs w:val="28"/>
        </w:rPr>
        <w:t xml:space="preserve">Анастасия </w:t>
      </w:r>
      <w:r>
        <w:rPr>
          <w:rFonts w:eastAsia="Times New Roman"/>
          <w:color w:val="000000" w:themeColor="text1"/>
          <w:sz w:val="28"/>
          <w:szCs w:val="28"/>
        </w:rPr>
        <w:t xml:space="preserve">Талалаева</w:t>
      </w:r>
      <w:r>
        <w:rPr>
          <w:rFonts w:eastAsia="Times New Roman"/>
          <w:color w:val="000000" w:themeColor="text1"/>
          <w:sz w:val="28"/>
          <w:szCs w:val="28"/>
        </w:rPr>
        <w:t xml:space="preserve"> 609-87-45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lalaevaao" w:date="2025-12-11T11:41:33Z" w:initials="t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Дарья также приглашает комитет по спорту, комитет по соцполитике и админстрацию Приморского района. Ждем подтверждения. А также приглашают руководителей центров, чьих сотрудников обучают.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BADBE8F" w16cex:dateUtc="2025-12-11T08:41: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BADBE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Helvetica Neue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lalaevaao">
    <w15:presenceInfo w15:providerId="Teamlab" w15:userId="talalaeva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rPr>
      <w:rFonts w:ascii="Times New Roman" w:hAnsi="Times New Roman"/>
      <w:sz w:val="24"/>
      <w:szCs w:val="24"/>
    </w:rPr>
  </w:style>
  <w:style w:type="paragraph" w:styleId="655">
    <w:name w:val="Heading 1"/>
    <w:basedOn w:val="654"/>
    <w:next w:val="654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0">
    <w:name w:val="Heading 6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Caption Char"/>
    <w:uiPriority w:val="99"/>
  </w:style>
  <w:style w:type="character" w:styleId="681" w:customStyle="1">
    <w:name w:val="Footnote Text Char"/>
    <w:uiPriority w:val="99"/>
    <w:rPr>
      <w:sz w:val="18"/>
    </w:rPr>
  </w:style>
  <w:style w:type="character" w:styleId="682" w:customStyle="1">
    <w:name w:val="Endnote Text Char"/>
    <w:uiPriority w:val="99"/>
    <w:rPr>
      <w:sz w:val="20"/>
    </w:rPr>
  </w:style>
  <w:style w:type="character" w:styleId="683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654"/>
    <w:next w:val="654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 w:customStyle="1">
    <w:name w:val="Название Знак"/>
    <w:basedOn w:val="664"/>
    <w:link w:val="692"/>
    <w:uiPriority w:val="10"/>
    <w:rPr>
      <w:sz w:val="48"/>
      <w:szCs w:val="48"/>
    </w:rPr>
  </w:style>
  <w:style w:type="paragraph" w:styleId="694">
    <w:name w:val="Subtitle"/>
    <w:basedOn w:val="654"/>
    <w:next w:val="654"/>
    <w:link w:val="695"/>
    <w:uiPriority w:val="11"/>
    <w:qFormat/>
    <w:pPr>
      <w:spacing w:before="200" w:after="200"/>
    </w:pPr>
  </w:style>
  <w:style w:type="character" w:styleId="695" w:customStyle="1">
    <w:name w:val="Подзаголовок Знак"/>
    <w:basedOn w:val="664"/>
    <w:link w:val="694"/>
    <w:uiPriority w:val="11"/>
    <w:rPr>
      <w:sz w:val="24"/>
      <w:szCs w:val="24"/>
    </w:rPr>
  </w:style>
  <w:style w:type="paragraph" w:styleId="696">
    <w:name w:val="Quote"/>
    <w:basedOn w:val="654"/>
    <w:next w:val="654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54"/>
    <w:next w:val="654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character" w:styleId="700" w:customStyle="1">
    <w:name w:val="Header Char"/>
    <w:basedOn w:val="664"/>
    <w:uiPriority w:val="99"/>
  </w:style>
  <w:style w:type="paragraph" w:styleId="701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Footer Char"/>
    <w:basedOn w:val="664"/>
    <w:uiPriority w:val="99"/>
  </w:style>
  <w:style w:type="paragraph" w:styleId="703">
    <w:name w:val="Caption"/>
    <w:basedOn w:val="654"/>
    <w:next w:val="654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 w:customStyle="1">
    <w:name w:val="Нижний колонтитул Знак"/>
    <w:link w:val="701"/>
    <w:uiPriority w:val="99"/>
  </w:style>
  <w:style w:type="table" w:styleId="705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7" w:customStyle="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 w:customStyle="1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5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6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7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8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9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0" w:customStyle="1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9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0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1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2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5" w:customStyle="1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8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0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2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3" w:customStyle="1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Lined - Accent 2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Lined - Accent 3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Lined - Accent 4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Lined - Accent 5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Lined - Accent 6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 &amp; Lined - Accent"/>
    <w:basedOn w:val="6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basedOn w:val="66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Bordered &amp; Lined - Accent 2"/>
    <w:basedOn w:val="66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Bordered &amp; Lined - Accent 3"/>
    <w:basedOn w:val="66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Bordered &amp; Lined - Accent 4"/>
    <w:basedOn w:val="66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Bordered &amp; Lined - Accent 5"/>
    <w:basedOn w:val="66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Bordered &amp; Lined - Accent 6"/>
    <w:basedOn w:val="66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6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7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8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9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0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1">
    <w:name w:val="footnote text"/>
    <w:basedOn w:val="654"/>
    <w:link w:val="832"/>
    <w:uiPriority w:val="99"/>
    <w:semiHidden/>
    <w:unhideWhenUsed/>
    <w:pPr>
      <w:spacing w:after="40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64"/>
    <w:uiPriority w:val="99"/>
    <w:unhideWhenUsed/>
    <w:rPr>
      <w:vertAlign w:val="superscript"/>
    </w:rPr>
  </w:style>
  <w:style w:type="paragraph" w:styleId="834">
    <w:name w:val="endnote text"/>
    <w:basedOn w:val="654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64"/>
    <w:uiPriority w:val="99"/>
    <w:semiHidden/>
    <w:unhideWhenUsed/>
    <w:rPr>
      <w:vertAlign w:val="superscript"/>
    </w:rPr>
  </w:style>
  <w:style w:type="paragraph" w:styleId="837">
    <w:name w:val="toc 1"/>
    <w:basedOn w:val="654"/>
    <w:next w:val="654"/>
    <w:uiPriority w:val="39"/>
    <w:unhideWhenUsed/>
    <w:pPr>
      <w:spacing w:after="57"/>
    </w:pPr>
  </w:style>
  <w:style w:type="paragraph" w:styleId="838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39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0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1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2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3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4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5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54"/>
    <w:next w:val="654"/>
    <w:uiPriority w:val="99"/>
    <w:unhideWhenUsed/>
  </w:style>
  <w:style w:type="paragraph" w:styleId="848">
    <w:name w:val="Normal (Web)"/>
    <w:basedOn w:val="654"/>
    <w:uiPriority w:val="99"/>
    <w:unhideWhenUsed/>
    <w:pPr>
      <w:spacing w:before="100" w:beforeAutospacing="1" w:after="168"/>
    </w:pPr>
    <w:rPr>
      <w:rFonts w:eastAsia="Times New Roman"/>
    </w:rPr>
  </w:style>
  <w:style w:type="character" w:styleId="849">
    <w:name w:val="Hyperlink"/>
    <w:uiPriority w:val="99"/>
    <w:unhideWhenUsed/>
    <w:rPr>
      <w:strike w:val="0"/>
      <w:color w:val="0000ff"/>
      <w:u w:val="none"/>
    </w:rPr>
  </w:style>
  <w:style w:type="paragraph" w:styleId="850">
    <w:name w:val="Header"/>
    <w:basedOn w:val="654"/>
    <w:link w:val="851"/>
    <w:pPr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851" w:customStyle="1">
    <w:name w:val="Верхний колонтитул Знак"/>
    <w:link w:val="850"/>
    <w:rPr>
      <w:rFonts w:ascii="Times New Roman" w:hAnsi="Times New Roman" w:eastAsia="Times New Roman"/>
      <w:sz w:val="24"/>
      <w:szCs w:val="24"/>
    </w:rPr>
  </w:style>
  <w:style w:type="paragraph" w:styleId="852">
    <w:name w:val="annotation text"/>
    <w:basedOn w:val="654"/>
    <w:link w:val="853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styleId="853" w:customStyle="1">
    <w:name w:val="Текст примечания Знак"/>
    <w:link w:val="852"/>
    <w:uiPriority w:val="99"/>
    <w:semiHidden/>
    <w:rPr>
      <w:lang w:eastAsia="en-US"/>
    </w:rPr>
  </w:style>
  <w:style w:type="character" w:styleId="854">
    <w:name w:val="annotation reference"/>
    <w:uiPriority w:val="99"/>
    <w:semiHidden/>
    <w:unhideWhenUsed/>
    <w:rPr>
      <w:sz w:val="16"/>
      <w:szCs w:val="16"/>
    </w:rPr>
  </w:style>
  <w:style w:type="paragraph" w:styleId="855">
    <w:name w:val="Balloon Text"/>
    <w:basedOn w:val="654"/>
    <w:link w:val="856"/>
    <w:uiPriority w:val="99"/>
    <w:semiHidden/>
    <w:unhideWhenUsed/>
    <w:rPr>
      <w:rFonts w:ascii="Tahoma" w:hAnsi="Tahoma"/>
      <w:sz w:val="16"/>
      <w:szCs w:val="16"/>
    </w:rPr>
  </w:style>
  <w:style w:type="character" w:styleId="856" w:customStyle="1">
    <w:name w:val="Текст выноски Знак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>
    <w:name w:val="Strong"/>
    <w:uiPriority w:val="22"/>
    <w:qFormat/>
    <w:rPr>
      <w:b/>
      <w:bCs/>
    </w:rPr>
  </w:style>
  <w:style w:type="paragraph" w:styleId="858">
    <w:name w:val="List Paragraph"/>
    <w:basedOn w:val="654"/>
    <w:uiPriority w:val="34"/>
    <w:qFormat/>
    <w:pPr>
      <w:contextualSpacing/>
      <w:ind w:left="720"/>
      <w:spacing w:after="160" w:line="252" w:lineRule="auto"/>
    </w:pPr>
    <w:rPr>
      <w:rFonts w:ascii="Calibri" w:hAnsi="Calibri"/>
      <w:sz w:val="22"/>
      <w:szCs w:val="22"/>
      <w:lang w:eastAsia="en-US"/>
    </w:rPr>
  </w:style>
  <w:style w:type="paragraph" w:styleId="859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0">
    <w:name w:val="annotation subject"/>
    <w:basedOn w:val="852"/>
    <w:next w:val="852"/>
    <w:link w:val="861"/>
    <w:uiPriority w:val="99"/>
    <w:semiHidden/>
    <w:unhideWhenUsed/>
    <w:pPr>
      <w:spacing w:after="0" w:line="240" w:lineRule="auto"/>
    </w:pPr>
    <w:rPr>
      <w:rFonts w:ascii="Times New Roman" w:hAnsi="Times New Roman"/>
      <w:b/>
      <w:bCs/>
      <w:lang w:eastAsia="ru-RU"/>
    </w:rPr>
  </w:style>
  <w:style w:type="character" w:styleId="861" w:customStyle="1">
    <w:name w:val="Тема примечания Знак"/>
    <w:basedOn w:val="853"/>
    <w:link w:val="860"/>
    <w:uiPriority w:val="99"/>
    <w:semiHidden/>
    <w:rPr>
      <w:rFonts w:ascii="Times New Roman" w:hAnsi="Times New Roman"/>
      <w:b/>
      <w:bCs/>
      <w:lang w:eastAsia="en-US"/>
    </w:rPr>
  </w:style>
  <w:style w:type="paragraph" w:styleId="862" w:customStyle="1">
    <w:name w:val="Основной текст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eastAsia="Arial Unicode MS" w:cs="Arial Unicode MS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comments" Target="comments.xml" /><Relationship Id="rId10" Type="http://schemas.microsoft.com/office/2011/relationships/commentsExtended" Target="commentsExtended.xml" /><Relationship Id="rId11" Type="http://schemas.microsoft.com/office/2018/08/relationships/commentsExtensible" Target="commentsExtensible.xml" /><Relationship Id="rId12" Type="http://schemas.microsoft.com/office/2016/09/relationships/commentsIds" Target="commentsIds.xml" /><Relationship Id="rId13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ООО "Газпром переработка"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KoblikLV</dc:creator>
  <cp:lastModifiedBy>talalaevaao</cp:lastModifiedBy>
  <cp:revision>62</cp:revision>
  <dcterms:created xsi:type="dcterms:W3CDTF">2023-06-22T07:57:00Z</dcterms:created>
  <dcterms:modified xsi:type="dcterms:W3CDTF">2025-12-17T12:46:22Z</dcterms:modified>
</cp:coreProperties>
</file>