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both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jc w:val="both"/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  <w:t xml:space="preserve">Филиал ПАО «Россети» завершил первый этап реконструкции ключевого центра питания восточных районов Приморья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Э</w:t>
      </w: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нергетики филиала ПАО «Россети» – МЭС Востока модернизировали оборудование открытого распределительного устройства (ОРУ) 220 кВ на подстанции 220 кВ «К» на востоке Приморского края. В результате реконструкции изменена схема подстанции. Специалисты обеспечи</w:t>
      </w: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л</w:t>
      </w: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и непрерывный транзит электроэнергии потребителям даже в условиях ремонта систем. Благодаря работам «Россети» повысили надежность электроснабжения Дальнегорского, Кавалеровского и Ольгинского округов Приморского края, в которых суммарно проживают более 50 </w:t>
      </w: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тыс. человек.</w:t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На ОРУ энергетики ввели в работу современные российские элегазовые выключатели, заменившие устаревшие отделители и короткозамыкатели. Для измерения параметров сети смонтированы 27 трансформаторов тока и напряжения.</w:t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О</w:t>
      </w: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дновременно МЭС Востока возвели модульное здание, где размещены новые релейные панели. Цифровую защиту оборудования подстанции реализуют компактные микропроцессорные системы релейной защиты и автоматики. Они пришли на смену электромеханическим устройствам.</w:t>
      </w: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 Это позволило увеличить наблюдаемость за параметрами состояния оборудования, обеспечить бесперебойность работы энергообъекта.</w:t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Все работы по демонтажу старого оборудования и установке нового проводились в условиях действующей подстанции. Следующим этапом реконструкции станет обновление оборудования 110 кВ, 35 кВ и 6 кВ. Завершить модернизацию энергообъекта планируется в 2027 году.</w:t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  <w:t xml:space="preserve">Подстанция «К» участвует в электроснабжении крупных потребителей, в том числе Дальнегорского горно-обогатительного комбината – одного из крупнейших в мире производителей боросодержащей продукции.</w:t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pPr>
      <w:r>
        <w:rPr>
          <w:rFonts w:ascii="Arial Narrow" w:hAnsi="Arial Narrow" w:eastAsia="Arial Narrow" w:cs="Arial Narrow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sz w:val="26"/>
          <w:szCs w:val="26"/>
          <w:highlight w:val="white"/>
          <w14:ligatures w14:val="none"/>
        </w:rPr>
      </w:r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708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6">
    <w:name w:val="Heading 1"/>
    <w:basedOn w:val="655"/>
    <w:next w:val="655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Название объекта Знак"/>
    <w:link w:val="708"/>
    <w:uiPriority w:val="99"/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5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Название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5"/>
    <w:uiPriority w:val="99"/>
  </w:style>
  <w:style w:type="paragraph" w:styleId="708">
    <w:name w:val="Caption"/>
    <w:basedOn w:val="655"/>
    <w:next w:val="655"/>
    <w:link w:val="682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6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6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6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6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6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6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6"/>
    <w:uiPriority w:val="5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6"/>
    <w:uiPriority w:val="5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6"/>
    <w:uiPriority w:val="99"/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6"/>
    <w:uiPriority w:val="99"/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6"/>
    <w:uiPriority w:val="99"/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6"/>
    <w:uiPriority w:val="99"/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6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6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6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6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6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6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6"/>
    <w:uiPriority w:val="99"/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6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6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6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6"/>
    <w:uiPriority w:val="99"/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6"/>
    <w:uiPriority w:val="99"/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6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6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  <w:pPr>
      <w:spacing w:after="0"/>
    </w:pPr>
  </w:style>
  <w:style w:type="paragraph" w:styleId="852">
    <w:name w:val="Balloon Text"/>
    <w:basedOn w:val="65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6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5">
    <w:name w:val="Hyperlink"/>
    <w:uiPriority w:val="99"/>
    <w:unhideWhenUsed/>
    <w:rPr>
      <w:color w:val="0000ff"/>
      <w:u w:val="single"/>
    </w:rPr>
  </w:style>
  <w:style w:type="character" w:styleId="856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57">
    <w:name w:val="annotation text"/>
    <w:basedOn w:val="655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5"/>
    <w:link w:val="857"/>
    <w:uiPriority w:val="99"/>
    <w:semiHidden/>
    <w:rPr>
      <w:lang w:eastAsia="en-US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7</cp:revision>
  <dcterms:created xsi:type="dcterms:W3CDTF">2025-12-10T22:30:00Z</dcterms:created>
  <dcterms:modified xsi:type="dcterms:W3CDTF">2025-12-24T00:13:26Z</dcterms:modified>
</cp:coreProperties>
</file>