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Инженерные решения для крупной генерации</w:t>
      </w:r>
      <w:r>
        <w:rPr>
          <w:rtl w:val="0"/>
        </w:rPr>
        <w:t xml:space="preserve">: </w:t>
      </w:r>
      <w:r>
        <w:rPr>
          <w:rtl w:val="0"/>
        </w:rPr>
        <w:t>ВТИ изготовил двухступенчатый водоструйный эжектор для Нижневартовской ГРЭС</w:t>
      </w:r>
    </w:p>
    <w:p>
      <w:pPr>
        <w:pStyle w:val="Lead"/>
        <w:bidi w:val="0"/>
        <w:rPr>
          <w:b w:val="0"/>
          <w:bCs w:val="0"/>
        </w:rPr>
      </w:pPr>
      <w:r>
        <w:rPr>
          <w:rtl w:val="0"/>
        </w:rPr>
        <w:t xml:space="preserve">Всероссийский теплотехнический институт </w:t>
      </w:r>
      <w:r>
        <w:rPr>
          <w:rtl w:val="0"/>
        </w:rPr>
        <w:t>(</w:t>
      </w:r>
      <w:r>
        <w:rPr>
          <w:rtl w:val="0"/>
        </w:rPr>
        <w:t>АО «ВТИ»</w:t>
      </w:r>
      <w:r>
        <w:rPr>
          <w:rtl w:val="0"/>
        </w:rPr>
        <w:t xml:space="preserve">) </w:t>
      </w:r>
      <w:r>
        <w:rPr>
          <w:rtl w:val="0"/>
        </w:rPr>
        <w:t>завершил изготовление опытно</w:t>
      </w:r>
      <w:r>
        <w:rPr>
          <w:rtl w:val="0"/>
        </w:rPr>
        <w:t>-</w:t>
      </w:r>
      <w:r>
        <w:rPr>
          <w:rtl w:val="0"/>
        </w:rPr>
        <w:t xml:space="preserve">промышленного образца двухступенчатого водоструйного эжектора </w:t>
      </w:r>
      <w:r>
        <w:rPr>
          <w:rtl w:val="0"/>
        </w:rPr>
        <w:t>(</w:t>
      </w:r>
      <w:r>
        <w:rPr>
          <w:rtl w:val="0"/>
        </w:rPr>
        <w:t>ДВЭУ</w:t>
      </w:r>
      <w:r>
        <w:rPr>
          <w:rtl w:val="0"/>
        </w:rPr>
        <w:t xml:space="preserve">) </w:t>
      </w:r>
      <w:r>
        <w:rPr>
          <w:rtl w:val="0"/>
        </w:rPr>
        <w:t xml:space="preserve">для энергоблока Нижневартовской ГРЭС </w:t>
      </w:r>
      <w:r>
        <w:rPr>
          <w:rtl w:val="0"/>
        </w:rPr>
        <w:t>(</w:t>
      </w:r>
      <w:r>
        <w:rPr>
          <w:rtl w:val="0"/>
        </w:rPr>
        <w:t>АО «Интер РАО — Электрогенерация»</w:t>
      </w:r>
      <w:r>
        <w:rPr>
          <w:rtl w:val="0"/>
        </w:rPr>
        <w:t>).</w:t>
      </w:r>
      <w:r>
        <w:rPr>
          <w:rtl w:val="0"/>
          <w:lang w:val="en-US"/>
        </w:rPr>
        <w:t xml:space="preserve"> </w:t>
      </w:r>
      <w:r>
        <w:rPr>
          <w:rtl w:val="0"/>
        </w:rPr>
        <w:t>Работы выполнены в рамках НИОКР</w:t>
      </w:r>
      <w:r>
        <w:rPr>
          <w:rtl w:val="0"/>
        </w:rPr>
        <w:t xml:space="preserve">, </w:t>
      </w:r>
      <w:r>
        <w:rPr>
          <w:rtl w:val="0"/>
        </w:rPr>
        <w:t>направленной на повышение эффективности и надежности работы конденсационного оборудования крупных электростанций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 xml:space="preserve">Проект реализуется на производственной базе АО «ВТИ» с привлечением индустриального партнера </w:t>
      </w:r>
      <w:r>
        <w:rPr>
          <w:rtl w:val="0"/>
          <w:lang w:val="en-US"/>
        </w:rPr>
        <w:t>—</w:t>
      </w:r>
      <w:r>
        <w:rPr>
          <w:rtl w:val="0"/>
        </w:rPr>
        <w:t xml:space="preserve"> ООО «Кореневский механообрабатывающий завод»</w:t>
      </w:r>
      <w:r>
        <w:rPr>
          <w:rtl w:val="0"/>
        </w:rPr>
        <w:t xml:space="preserve">. </w:t>
      </w:r>
      <w:r>
        <w:rPr>
          <w:rtl w:val="0"/>
        </w:rPr>
        <w:t>Основные детали эжекторной установки изготовлены по конструкторской документации</w:t>
      </w:r>
      <w:r>
        <w:rPr>
          <w:rtl w:val="0"/>
        </w:rPr>
        <w:t xml:space="preserve">, </w:t>
      </w:r>
      <w:r>
        <w:rPr>
          <w:rtl w:val="0"/>
        </w:rPr>
        <w:t>разработанной специалистами Института</w:t>
      </w:r>
      <w:r>
        <w:rPr>
          <w:rtl w:val="0"/>
        </w:rPr>
        <w:t xml:space="preserve">. </w:t>
      </w:r>
      <w:r>
        <w:rPr>
          <w:rtl w:val="0"/>
        </w:rPr>
        <w:t>Такой подход обеспечивает соответствие оборудования расчетным параметрам и условиям эксплуатации конкретного энергоблока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 xml:space="preserve">В конце </w:t>
      </w:r>
      <w:r>
        <w:rPr>
          <w:rtl w:val="0"/>
        </w:rPr>
        <w:t xml:space="preserve">2025 </w:t>
      </w:r>
      <w:r>
        <w:rPr>
          <w:rtl w:val="0"/>
        </w:rPr>
        <w:t>года произведена  сборка эжектора и его доставка на Нижневартовскую ГРЭС</w:t>
      </w:r>
      <w:r>
        <w:rPr>
          <w:rtl w:val="0"/>
        </w:rPr>
        <w:t xml:space="preserve">. </w:t>
      </w:r>
      <w:r>
        <w:rPr>
          <w:rtl w:val="0"/>
        </w:rPr>
        <w:t>Строительно</w:t>
      </w:r>
      <w:r>
        <w:rPr>
          <w:rtl w:val="0"/>
        </w:rPr>
        <w:t>-</w:t>
      </w:r>
      <w:r>
        <w:rPr>
          <w:rtl w:val="0"/>
        </w:rPr>
        <w:t>монтажные и пусконаладочные работы намечены на весенне</w:t>
      </w:r>
      <w:r>
        <w:rPr>
          <w:rtl w:val="0"/>
        </w:rPr>
        <w:t>-</w:t>
      </w:r>
      <w:r>
        <w:rPr>
          <w:rtl w:val="0"/>
        </w:rPr>
        <w:t xml:space="preserve">летний период </w:t>
      </w:r>
      <w:r>
        <w:rPr>
          <w:rtl w:val="0"/>
        </w:rPr>
        <w:t xml:space="preserve">2026 </w:t>
      </w:r>
      <w:r>
        <w:rPr>
          <w:rtl w:val="0"/>
        </w:rPr>
        <w:t>года</w:t>
      </w:r>
      <w:r>
        <w:rPr>
          <w:rtl w:val="0"/>
        </w:rPr>
        <w:t xml:space="preserve">. </w:t>
      </w:r>
      <w:r>
        <w:rPr>
          <w:rtl w:val="0"/>
        </w:rPr>
        <w:t>После ввода установки в эксплуатацию ожидается снижение вибрации и шума в зоне размещения эжекторной группы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>По словам экспертов Физико</w:t>
      </w:r>
      <w:r>
        <w:rPr>
          <w:rtl w:val="0"/>
        </w:rPr>
        <w:t>-</w:t>
      </w:r>
      <w:r>
        <w:rPr>
          <w:rtl w:val="0"/>
        </w:rPr>
        <w:t>технического отделения Института</w:t>
      </w:r>
      <w:r>
        <w:rPr>
          <w:rtl w:val="0"/>
        </w:rPr>
        <w:t xml:space="preserve">, </w:t>
      </w:r>
      <w:r>
        <w:rPr>
          <w:rtl w:val="0"/>
        </w:rPr>
        <w:t xml:space="preserve">расчётные показатели внедрения ДВЭУ включают снижение объёмов водопотребления на </w:t>
      </w:r>
      <w:r>
        <w:rPr>
          <w:rtl w:val="0"/>
        </w:rPr>
        <w:t xml:space="preserve">0,2 </w:t>
      </w:r>
      <w:r>
        <w:rPr>
          <w:rtl w:val="0"/>
        </w:rPr>
        <w:t>тыс</w:t>
      </w:r>
      <w:r>
        <w:rPr>
          <w:rtl w:val="0"/>
        </w:rPr>
        <w:t xml:space="preserve">. </w:t>
      </w:r>
      <w:r>
        <w:rPr>
          <w:rtl w:val="0"/>
        </w:rPr>
        <w:t>т</w:t>
      </w:r>
      <w:r>
        <w:rPr>
          <w:rtl w:val="0"/>
        </w:rPr>
        <w:t>/</w:t>
      </w:r>
      <w:r>
        <w:rPr>
          <w:rtl w:val="0"/>
        </w:rPr>
        <w:t xml:space="preserve">ч и сокращение расхода электроэнергии на собственные нужды станции до </w:t>
      </w:r>
      <w:r>
        <w:rPr>
          <w:rtl w:val="0"/>
        </w:rPr>
        <w:t xml:space="preserve">400 </w:t>
      </w:r>
      <w:r>
        <w:rPr>
          <w:rtl w:val="0"/>
        </w:rPr>
        <w:t>тыс</w:t>
      </w:r>
      <w:r>
        <w:rPr>
          <w:rtl w:val="0"/>
        </w:rPr>
        <w:t xml:space="preserve">. </w:t>
      </w:r>
      <w:r>
        <w:rPr>
          <w:rtl w:val="0"/>
          <w:lang w:val="de-DE"/>
        </w:rPr>
        <w:t>кВт·ч</w:t>
      </w:r>
      <w:r>
        <w:rPr>
          <w:rtl w:val="0"/>
        </w:rPr>
        <w:t>/</w:t>
      </w:r>
      <w:r>
        <w:rPr>
          <w:rtl w:val="0"/>
        </w:rPr>
        <w:t>год</w:t>
      </w:r>
      <w:r>
        <w:rPr>
          <w:rtl w:val="0"/>
        </w:rPr>
        <w:t xml:space="preserve">. </w:t>
      </w:r>
      <w:r>
        <w:rPr>
          <w:rtl w:val="0"/>
        </w:rPr>
        <w:t xml:space="preserve">Дополнительно проект предусматривает углубление вакуума в конденсаторе паровой турбины на </w:t>
      </w:r>
      <w:r>
        <w:rPr>
          <w:rtl w:val="0"/>
        </w:rPr>
        <w:t xml:space="preserve">1 </w:t>
      </w:r>
      <w:r>
        <w:rPr>
          <w:rtl w:val="0"/>
        </w:rPr>
        <w:t>кПа</w:t>
      </w:r>
      <w:r>
        <w:rPr>
          <w:rtl w:val="0"/>
        </w:rPr>
        <w:t xml:space="preserve">, </w:t>
      </w:r>
      <w:r>
        <w:rPr>
          <w:rtl w:val="0"/>
        </w:rPr>
        <w:t>что в совокупности должно привести к снижению удельного расхода условного топлива на выработку электроэнергии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i w:val="1"/>
          <w:iCs w:val="1"/>
          <w:rtl w:val="0"/>
          <w:lang w:val="ru-RU"/>
        </w:rPr>
        <w:t xml:space="preserve">«Подобные проекты </w:t>
      </w:r>
      <w:r>
        <w:rPr>
          <w:i w:val="1"/>
          <w:iCs w:val="1"/>
          <w:rtl w:val="0"/>
          <w:lang w:val="en-US"/>
        </w:rPr>
        <w:t>—</w:t>
      </w:r>
      <w:r>
        <w:rPr>
          <w:i w:val="1"/>
          <w:iCs w:val="1"/>
          <w:rtl w:val="0"/>
          <w:lang w:val="ru-RU"/>
        </w:rPr>
        <w:t xml:space="preserve"> пример инженерной работы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ориентированной на конкретные потребности станции</w:t>
      </w:r>
      <w:r>
        <w:rPr>
          <w:i w:val="1"/>
          <w:iCs w:val="1"/>
          <w:rtl w:val="0"/>
        </w:rPr>
        <w:t>-</w:t>
      </w:r>
      <w:r>
        <w:rPr>
          <w:i w:val="1"/>
          <w:iCs w:val="1"/>
          <w:rtl w:val="0"/>
        </w:rPr>
        <w:t>заказчика</w:t>
      </w:r>
      <w:r>
        <w:rPr>
          <w:i w:val="1"/>
          <w:iCs w:val="1"/>
          <w:rtl w:val="0"/>
        </w:rPr>
        <w:t xml:space="preserve">. </w:t>
      </w:r>
      <w:r>
        <w:rPr>
          <w:i w:val="1"/>
          <w:iCs w:val="1"/>
          <w:rtl w:val="0"/>
          <w:lang w:val="ru-RU"/>
        </w:rPr>
        <w:t>Такие решения позволяют повышать эффективность работы действующих энергоблоков без масштабной реконструкции</w:t>
      </w:r>
      <w:r>
        <w:rPr>
          <w:i w:val="1"/>
          <w:iCs w:val="1"/>
          <w:rtl w:val="0"/>
        </w:rPr>
        <w:t xml:space="preserve">, </w:t>
      </w:r>
      <w:r>
        <w:rPr>
          <w:i w:val="1"/>
          <w:iCs w:val="1"/>
          <w:rtl w:val="0"/>
          <w:lang w:val="ru-RU"/>
        </w:rPr>
        <w:t>снижать эксплуатационные затраты и повышать устойчивость генерации в условиях растущих требований к надёжности оборудования»</w:t>
      </w:r>
      <w:r>
        <w:rPr>
          <w:rtl w:val="0"/>
        </w:rPr>
        <w:t xml:space="preserve">, </w:t>
      </w:r>
      <w:r>
        <w:rPr>
          <w:rtl w:val="0"/>
          <w:lang w:val="en-US"/>
        </w:rPr>
        <w:t>—</w:t>
      </w:r>
      <w:r>
        <w:rPr>
          <w:rtl w:val="0"/>
        </w:rPr>
        <w:t xml:space="preserve"> </w:t>
      </w:r>
      <w:r>
        <w:rPr>
          <w:rtl w:val="0"/>
          <w:lang w:val="ru-RU"/>
        </w:rPr>
        <w:t>отметил значение проекта для реального сектора экономики Иван Болтенков</w:t>
      </w:r>
      <w:r>
        <w:rPr>
          <w:rtl w:val="0"/>
        </w:rPr>
        <w:t xml:space="preserve">, </w:t>
      </w:r>
      <w:r>
        <w:rPr>
          <w:rtl w:val="0"/>
          <w:lang w:val="ru-RU"/>
        </w:rPr>
        <w:t>генеральный директор АО «ВТИ»</w:t>
      </w:r>
      <w:r>
        <w:rPr>
          <w:rtl w:val="0"/>
        </w:rPr>
        <w:t>.</w:t>
      </w:r>
    </w:p>
    <w:p>
      <w:pPr>
        <w:pStyle w:val="Body"/>
        <w:bidi w:val="0"/>
      </w:pPr>
      <w:r>
        <w:rPr>
          <w:rtl w:val="0"/>
        </w:rPr>
        <w:t>АО «ВТИ» продолжает выполнять НИОКР для энергетики</w:t>
      </w:r>
      <w:r>
        <w:rPr>
          <w:rtl w:val="0"/>
        </w:rPr>
        <w:t xml:space="preserve">, </w:t>
      </w:r>
      <w:r>
        <w:rPr>
          <w:rtl w:val="0"/>
        </w:rPr>
        <w:t>сопровождая проекты от расчётов и конструкторской разработки до изготовления оборудования и его внедрения на действующих энергообъектах</w:t>
      </w:r>
      <w:r>
        <w:rPr>
          <w:rtl w:val="0"/>
        </w:rPr>
        <w:t>.</w:t>
      </w:r>
    </w:p>
    <w:p>
      <w:pPr>
        <w:pStyle w:val="Background"/>
        <w:pBdr>
          <w:top w:val="single" w:color="000000" w:sz="4" w:space="6" w:shadow="0" w:frame="0"/>
          <w:left w:val="nil"/>
          <w:bottom w:val="nil"/>
          <w:right w:val="nil"/>
        </w:pBdr>
      </w:pPr>
      <w:r>
        <w:rPr>
          <w:b w:val="1"/>
          <w:bCs w:val="1"/>
          <w:rtl w:val="0"/>
          <w:lang w:val="ru-RU"/>
        </w:rPr>
        <w:t>Справка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АО «Всероссийский теплотехнический институт» </w:t>
      </w:r>
      <w:r>
        <w:rPr>
          <w:rtl w:val="0"/>
        </w:rPr>
        <w:t>(</w:t>
      </w:r>
      <w:r>
        <w:rPr>
          <w:rtl w:val="0"/>
          <w:lang w:val="ru-RU"/>
        </w:rPr>
        <w:t>АО «ВТИ»</w:t>
      </w:r>
      <w:r>
        <w:rPr>
          <w:rtl w:val="0"/>
        </w:rPr>
        <w:t xml:space="preserve">) </w:t>
      </w:r>
      <w:r>
        <w:rPr>
          <w:rtl w:val="0"/>
          <w:lang w:val="ru-RU"/>
        </w:rPr>
        <w:t>— ведущий научно</w:t>
      </w:r>
      <w:r>
        <w:rPr>
          <w:rtl w:val="0"/>
        </w:rPr>
        <w:t>-</w:t>
      </w:r>
      <w:r>
        <w:rPr>
          <w:rtl w:val="0"/>
          <w:lang w:val="ru-RU"/>
        </w:rPr>
        <w:t>исследовательский центр в области теплоэнергетики и теплотехники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основанный в </w:t>
      </w:r>
      <w:r>
        <w:rPr>
          <w:rtl w:val="0"/>
        </w:rPr>
        <w:t xml:space="preserve">1921 </w:t>
      </w:r>
      <w:r>
        <w:rPr>
          <w:rtl w:val="0"/>
        </w:rPr>
        <w:t>году</w:t>
      </w:r>
      <w:r>
        <w:rPr>
          <w:rtl w:val="0"/>
        </w:rPr>
        <w:t xml:space="preserve">. </w:t>
      </w:r>
      <w:r>
        <w:rPr>
          <w:rtl w:val="0"/>
          <w:lang w:val="ru-RU"/>
        </w:rPr>
        <w:t>Институт играет ключевую роль в развитии российской энергетики</w:t>
      </w:r>
      <w:r>
        <w:rPr>
          <w:rtl w:val="0"/>
        </w:rPr>
        <w:t xml:space="preserve">, </w:t>
      </w:r>
      <w:r>
        <w:rPr>
          <w:rtl w:val="0"/>
          <w:lang w:val="ru-RU"/>
        </w:rPr>
        <w:t>выполняя фундаментальные и прикладные исследования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проектные и испытательные работы для энергокомпаний страны</w:t>
      </w:r>
      <w:r>
        <w:rPr>
          <w:rtl w:val="0"/>
        </w:rPr>
        <w:t xml:space="preserve">. </w:t>
      </w:r>
      <w:r>
        <w:rPr>
          <w:rtl w:val="0"/>
          <w:lang w:val="ru-RU"/>
        </w:rPr>
        <w:t>Генеральный директор — Иван Болтенков</w:t>
      </w:r>
      <w:r>
        <w:rPr>
          <w:rtl w:val="0"/>
        </w:rPr>
        <w:t>.</w:t>
      </w:r>
      <w:r>
        <w:br w:type="textWrapping"/>
        <w:br w:type="textWrapping"/>
      </w:r>
      <w:r>
        <w:rPr>
          <w:rtl w:val="0"/>
          <w:lang w:val="ru-RU"/>
        </w:rPr>
        <w:t xml:space="preserve">Научный потенциал ВТИ сосредоточен в </w:t>
      </w:r>
      <w:r>
        <w:rPr>
          <w:rtl w:val="0"/>
        </w:rPr>
        <w:t xml:space="preserve">12 </w:t>
      </w:r>
      <w:r>
        <w:rPr>
          <w:rtl w:val="0"/>
          <w:lang w:val="ru-RU"/>
        </w:rPr>
        <w:t xml:space="preserve">научных отделениях и </w:t>
      </w:r>
      <w:r>
        <w:rPr>
          <w:rtl w:val="0"/>
        </w:rPr>
        <w:t xml:space="preserve">30 </w:t>
      </w:r>
      <w:r>
        <w:rPr>
          <w:rtl w:val="0"/>
          <w:lang w:val="ru-RU"/>
        </w:rPr>
        <w:t>лабораториях</w:t>
      </w:r>
      <w:r>
        <w:rPr>
          <w:rtl w:val="0"/>
        </w:rPr>
        <w:t xml:space="preserve">, </w:t>
      </w:r>
      <w:r>
        <w:rPr>
          <w:rtl w:val="0"/>
          <w:lang w:val="ru-RU"/>
        </w:rPr>
        <w:t>охватывающих весь спектр задач теплоэнергетики — от пуска и эксплуатации тепловых электростанций до внедрения цифровых и экологически эффективных технологий</w:t>
      </w:r>
      <w:r>
        <w:rPr>
          <w:rtl w:val="0"/>
        </w:rPr>
        <w:t xml:space="preserve">. </w:t>
      </w:r>
      <w:r>
        <w:rPr>
          <w:rtl w:val="0"/>
          <w:lang w:val="ru-RU"/>
        </w:rPr>
        <w:t>Институт имеет богатый опыт разработки нормативно</w:t>
      </w:r>
      <w:r>
        <w:rPr>
          <w:rtl w:val="0"/>
        </w:rPr>
        <w:t>-</w:t>
      </w:r>
      <w:r>
        <w:rPr>
          <w:rtl w:val="0"/>
          <w:lang w:val="ru-RU"/>
        </w:rPr>
        <w:t>технической документации</w:t>
      </w:r>
      <w:r>
        <w:rPr>
          <w:rtl w:val="0"/>
        </w:rPr>
        <w:t xml:space="preserve">, </w:t>
      </w:r>
      <w:r>
        <w:rPr>
          <w:rtl w:val="0"/>
          <w:lang w:val="ru-RU"/>
        </w:rPr>
        <w:t>создания отраслевых стандартов и реализации тысяч НИОКР</w:t>
      </w:r>
      <w:r>
        <w:rPr>
          <w:rtl w:val="0"/>
        </w:rPr>
        <w:t>.</w:t>
      </w:r>
      <w:r>
        <w:br w:type="textWrapping"/>
        <w:br w:type="textWrapping"/>
      </w:r>
      <w:r>
        <w:rPr>
          <w:rtl w:val="0"/>
          <w:lang w:val="ru-RU"/>
        </w:rPr>
        <w:t>За достижения в энергетике ВТИ награждён двумя орденами Трудового Красного Знамени и остаётся национальным центром компетенций в области повышения надёжности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эффективности и экологичности энергообъектов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482" w:footer="4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6"/>
        <w:tab w:val="right" w:pos="9632"/>
        <w:tab w:val="clear" w:pos="9020"/>
      </w:tabs>
      <w:jc w:val="left"/>
    </w:pPr>
    <w:r>
      <w:rPr>
        <w:rtl w:val="0"/>
        <w:lang w:val="ru-RU"/>
      </w:rPr>
      <w:t>Пресс</w:t>
    </w:r>
    <w:r>
      <w:rPr>
        <w:rtl w:val="0"/>
        <w:lang w:val="ru-RU"/>
      </w:rPr>
      <w:t>-</w:t>
    </w:r>
    <w:r>
      <w:rPr>
        <w:rtl w:val="0"/>
        <w:lang w:val="ru-RU"/>
      </w:rPr>
      <w:t>служба АО «ВТИ»</w:t>
    </w:r>
    <w:r>
      <w:tab/>
      <w:tab/>
    </w:r>
    <w:r>
      <w:rPr>
        <w:rtl w:val="0"/>
        <w:lang w:val="ru-RU"/>
      </w:rPr>
      <w:t>стр</w:t>
    </w:r>
    <w:r>
      <w:rPr>
        <w:rtl w:val="0"/>
        <w:lang w:val="ru-RU"/>
      </w:rPr>
      <w:t>.</w:t>
    </w:r>
    <w:r>
      <w:rPr>
        <w:rtl w:val="0"/>
        <w:lang w:val="en-US"/>
      </w:rPr>
      <w:t xml:space="preserve">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</w:t>
    </w:r>
    <w:r>
      <w:rPr>
        <w:rtl w:val="0"/>
        <w:lang w:val="ru-RU"/>
      </w:rPr>
      <w:t>из</w:t>
    </w:r>
    <w:r>
      <w:rPr>
        <w:rtl w:val="0"/>
        <w:lang w:val="en-US"/>
      </w:rPr>
      <w:t xml:space="preserve">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6"/>
        <w:tab w:val="right" w:pos="963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308472" cy="358522"/>
          <wp:effectExtent l="0" t="0" r="0" b="0"/>
          <wp:docPr id="1073741825" name="officeArt object" descr="Логотип АО «ВТИ»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Логотип АО «ВТИ».png" descr="Логотип АО «ВТИ»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472" cy="3585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ead">
    <w:name w:val="Lead"/>
    <w:next w:val="Le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4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Background">
    <w:name w:val="Background"/>
    <w:next w:val="Backgroun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68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