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603E21" w:rsidRPr="00A150B1" w14:paraId="4BD4AD6D" w14:textId="77777777" w:rsidTr="00E14374">
        <w:trPr>
          <w:trHeight w:val="1719"/>
        </w:trPr>
        <w:tc>
          <w:tcPr>
            <w:tcW w:w="7054" w:type="dxa"/>
            <w:shd w:val="clear" w:color="auto" w:fill="auto"/>
          </w:tcPr>
          <w:p w14:paraId="09D11D2D" w14:textId="77777777" w:rsidR="00603E21" w:rsidRDefault="00603E21" w:rsidP="00E14374">
            <w:pPr>
              <w:jc w:val="both"/>
              <w:rPr>
                <w:rFonts w:eastAsia="Arial Unicode MS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14:paraId="365907B6" w14:textId="77777777" w:rsidR="00603E21" w:rsidRDefault="00603E21" w:rsidP="00E14374">
            <w:pPr>
              <w:jc w:val="both"/>
              <w:rPr>
                <w:rFonts w:eastAsia="Arial Unicode MS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14:paraId="1089AC15" w14:textId="77777777" w:rsidR="00603E21" w:rsidRPr="006C6318" w:rsidRDefault="00603E21" w:rsidP="00E14374">
            <w:pPr>
              <w:jc w:val="both"/>
              <w:rPr>
                <w:rFonts w:eastAsia="Arial Unicode MS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eastAsia="Arial Unicode MS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  <w:t xml:space="preserve">ПРЕСС-РЕЛИЗ                                                                            </w:t>
            </w:r>
          </w:p>
          <w:p w14:paraId="0C9B68BD" w14:textId="77777777" w:rsidR="00603E21" w:rsidRPr="00FB0193" w:rsidRDefault="00603E21" w:rsidP="00E14374">
            <w:pPr>
              <w:jc w:val="both"/>
              <w:rPr>
                <w:rFonts w:eastAsia="Arial Unicode MS" w:cs="Arial Unicode MS"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eastAsia="Arial Unicode MS" w:cs="Arial Unicode MS"/>
                <w:color w:val="0000E6"/>
                <w:sz w:val="24"/>
                <w:szCs w:val="24"/>
                <w:u w:color="0B308C"/>
                <w:bdr w:val="nil"/>
                <w:lang w:val="ru-RU"/>
              </w:rPr>
              <w:t>3 февраля</w:t>
            </w:r>
            <w:r w:rsidRPr="006C6318">
              <w:rPr>
                <w:rFonts w:eastAsia="Arial Unicode MS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202</w:t>
            </w:r>
            <w:r>
              <w:rPr>
                <w:rFonts w:eastAsia="Arial Unicode MS" w:cs="Arial Unicode MS"/>
                <w:color w:val="0000E6"/>
                <w:sz w:val="24"/>
                <w:szCs w:val="24"/>
                <w:u w:color="0B308C"/>
                <w:bdr w:val="nil"/>
              </w:rPr>
              <w:t>6</w:t>
            </w:r>
            <w:r w:rsidRPr="006C6318">
              <w:rPr>
                <w:rFonts w:eastAsia="Arial Unicode MS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  <w:r w:rsidRPr="006C6318">
              <w:rPr>
                <w:rFonts w:eastAsia="Arial Unicode MS" w:cs="Arial Unicode MS"/>
                <w:noProof/>
                <w:color w:val="0000E6"/>
                <w:sz w:val="24"/>
                <w:szCs w:val="24"/>
                <w:u w:color="0B308C"/>
                <w:bdr w:val="nil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C62B5" wp14:editId="5013AA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DBE4096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eastAsia="Arial Unicode MS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14:paraId="410DDC99" w14:textId="77777777" w:rsidR="00603E21" w:rsidRPr="006C6318" w:rsidRDefault="00603E21" w:rsidP="00E14374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val="ru-RU"/>
              </w:rPr>
              <w:drawing>
                <wp:inline distT="0" distB="0" distL="0" distR="0" wp14:anchorId="1D875810" wp14:editId="6C4A0D8A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E1241" w14:textId="77777777" w:rsidR="00603E21" w:rsidRDefault="00603E21" w:rsidP="00603E21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val="ru-RU"/>
          <w14:ligatures w14:val="standardContextual"/>
        </w:rPr>
      </w:pPr>
      <w:r w:rsidRPr="00603E21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val="ru-RU"/>
          <w14:ligatures w14:val="standardContextual"/>
        </w:rPr>
        <w:t>Почта России запустила новую экскурсионную программу к 290-летию Челябинска</w:t>
      </w:r>
    </w:p>
    <w:p w14:paraId="6BDF116A" w14:textId="77777777" w:rsidR="00603E21" w:rsidRPr="007A64F4" w:rsidRDefault="00603E21" w:rsidP="00603E2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val="ru-RU"/>
          <w14:ligatures w14:val="standardContextual"/>
        </w:rPr>
      </w:pPr>
    </w:p>
    <w:p w14:paraId="67AC0C7C" w14:textId="3A907582" w:rsidR="00603E21" w:rsidRPr="00603E21" w:rsidRDefault="00603E21" w:rsidP="00603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 челябинском музее почтовой связи стартовала интерактивная экскурсионная программа, посвященная 290-летию Челябинска, которое отмеча</w:t>
      </w:r>
      <w:r w:rsidR="006735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тся в 2026 г. </w:t>
      </w:r>
    </w:p>
    <w:p w14:paraId="4E67F059" w14:textId="066133E5" w:rsidR="00873DE8" w:rsidRDefault="00873DE8" w:rsidP="00603E21">
      <w:pPr>
        <w:shd w:val="clear" w:color="auto" w:fill="FFFFFF"/>
        <w:spacing w:before="150" w:after="3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Экскурсии стали частью </w:t>
      </w:r>
      <w:r w:rsidR="00603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г</w:t>
      </w:r>
      <w:r w:rsidR="00603E21" w:rsidRPr="00603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ородск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ого</w:t>
      </w:r>
      <w:r w:rsidR="00603E21" w:rsidRPr="00603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социально-образовательн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ого</w:t>
      </w:r>
      <w:r w:rsidR="00603E21" w:rsidRPr="00603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проект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</w:t>
      </w:r>
      <w:r w:rsidR="00603E21" w:rsidRPr="00603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«Я поведу тебя в музей»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Pr="00603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направлен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ного</w:t>
      </w:r>
      <w:r w:rsidRPr="00603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 </w:t>
      </w:r>
      <w:r w:rsidRPr="00873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знакомство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учащихся школ всех возрастов</w:t>
      </w:r>
      <w:r w:rsidRPr="00873D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с историей, культурой и знаменитыми местами Челябинска.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Программа включает </w:t>
      </w:r>
      <w:r w:rsidR="006B4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осмотр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постоянной экспозици</w:t>
      </w:r>
      <w:r w:rsidR="006B4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музея почтовой связи и интерактивную игру.</w:t>
      </w:r>
    </w:p>
    <w:p w14:paraId="047C777A" w14:textId="30C2EA22" w:rsidR="00872C94" w:rsidRDefault="00475C92" w:rsidP="00872C94">
      <w:pPr>
        <w:shd w:val="clear" w:color="auto" w:fill="FFFFFF"/>
        <w:spacing w:before="150" w:after="3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Первыми участниками проекта стали учащиеся 10 класса средней общеобразовательной школы № 91 г. Челябинска. 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После обзорной экскурсии школьники отгадывали</w:t>
      </w:r>
      <w:r w:rsidR="004D1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названия городских достопримечательностей, изображённы</w:t>
      </w:r>
      <w:r w:rsid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 w:rsidR="004D1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 открытках, 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перечисляли</w:t>
      </w:r>
      <w:r w:rsidR="004D1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улиц</w:t>
      </w:r>
      <w:r w:rsidR="00F45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ы, названные в честь выдающихся жителей города</w:t>
      </w:r>
      <w:r w:rsidR="004D1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рисовали</w:t>
      </w:r>
      <w:r w:rsidR="004D1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герб </w:t>
      </w:r>
      <w:r w:rsidR="00F45F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Челябинска и 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выполняли другие задания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006D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се </w:t>
      </w:r>
      <w:r w:rsid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школьники</w:t>
      </w:r>
      <w:r w:rsidR="00703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получили сувениры</w:t>
      </w:r>
      <w:r w:rsid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а самый активный участник стал обладателем </w:t>
      </w:r>
      <w:r w:rsidR="00872C94" w:rsidRP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сборник</w:t>
      </w:r>
      <w:r w:rsid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</w:t>
      </w:r>
      <w:r w:rsidR="00872C94" w:rsidRP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работ лауреатов и победителей творческого Всероссийского почтовог</w:t>
      </w:r>
      <w:r w:rsid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о конкурса </w:t>
      </w:r>
      <w:r w:rsidR="006735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 w:rsidR="00872C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Лучший урок письма</w:t>
      </w:r>
      <w:r w:rsidR="006735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». </w:t>
      </w:r>
      <w:r w:rsidR="00006D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завершении визита ученики оставили отзыв, отметив, что много узнали о городе и почте, им очень понравилась экскурсия и </w:t>
      </w:r>
      <w:r w:rsidR="006B4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подарки.</w:t>
      </w:r>
    </w:p>
    <w:p w14:paraId="36004170" w14:textId="459A6A03" w:rsidR="00CA78E9" w:rsidRPr="000E3A38" w:rsidRDefault="00CA78E9" w:rsidP="00CA78E9">
      <w:pPr>
        <w:jc w:val="both"/>
        <w:rPr>
          <w:rFonts w:ascii="Times New Roman" w:hAnsi="Times New Roman" w:cs="Times New Roman"/>
          <w:sz w:val="24"/>
          <w:szCs w:val="24"/>
        </w:rPr>
      </w:pPr>
      <w:r w:rsidRPr="000E3A3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597CF8" w:rsidRPr="00597CF8">
        <w:rPr>
          <w:rFonts w:ascii="Times New Roman" w:hAnsi="Times New Roman" w:cs="Times New Roman"/>
          <w:i/>
          <w:iCs/>
          <w:sz w:val="24"/>
          <w:szCs w:val="24"/>
        </w:rPr>
        <w:t>История Челябинска тесно связана с развитием почтового сообщения</w:t>
      </w:r>
      <w:r w:rsidR="00597CF8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597CF8" w:rsidRPr="00597C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78E9">
        <w:rPr>
          <w:rFonts w:ascii="Times New Roman" w:hAnsi="Times New Roman" w:cs="Times New Roman"/>
          <w:i/>
          <w:iCs/>
          <w:sz w:val="24"/>
          <w:szCs w:val="24"/>
        </w:rPr>
        <w:t xml:space="preserve">Музей почтовой связи </w:t>
      </w:r>
      <w:r w:rsidR="000A7E5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предлагает </w:t>
      </w:r>
      <w:r w:rsidR="006B46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увлекательной </w:t>
      </w:r>
      <w:r w:rsidRPr="00CA78E9">
        <w:rPr>
          <w:rFonts w:ascii="Times New Roman" w:hAnsi="Times New Roman" w:cs="Times New Roman"/>
          <w:i/>
          <w:iCs/>
          <w:sz w:val="24"/>
          <w:szCs w:val="24"/>
        </w:rPr>
        <w:t>интерактивно</w:t>
      </w:r>
      <w:r w:rsidR="006B466A">
        <w:rPr>
          <w:rFonts w:ascii="Times New Roman" w:hAnsi="Times New Roman" w:cs="Times New Roman"/>
          <w:i/>
          <w:iCs/>
          <w:sz w:val="24"/>
          <w:szCs w:val="24"/>
          <w:lang w:val="ru-RU"/>
        </w:rPr>
        <w:t>й</w:t>
      </w:r>
      <w:r w:rsidRPr="00CA78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466A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форме узнать об этом подробнее и посмотреть на историю родного города с непривычной стороны.</w:t>
      </w:r>
      <w:r w:rsidRPr="00CA78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2E83" w:rsidRPr="000A7E52">
        <w:rPr>
          <w:rFonts w:ascii="Times New Roman" w:hAnsi="Times New Roman" w:cs="Times New Roman"/>
          <w:i/>
          <w:iCs/>
          <w:sz w:val="24"/>
          <w:szCs w:val="24"/>
        </w:rPr>
        <w:t xml:space="preserve">Сегодня в фондах </w:t>
      </w:r>
      <w:r w:rsidR="008A2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музея — </w:t>
      </w:r>
      <w:r w:rsidR="008A2E83">
        <w:rPr>
          <w:rFonts w:ascii="Times New Roman" w:hAnsi="Times New Roman" w:cs="Times New Roman"/>
          <w:i/>
          <w:iCs/>
          <w:sz w:val="24"/>
          <w:szCs w:val="24"/>
        </w:rPr>
        <w:t>около 30 тысяч экспонатов</w:t>
      </w:r>
      <w:r w:rsidR="008A2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6B46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Подобные образовательные программы </w:t>
      </w:r>
      <w:r w:rsidR="006B466A" w:rsidRPr="00CA78E9">
        <w:rPr>
          <w:rFonts w:ascii="Times New Roman" w:hAnsi="Times New Roman" w:cs="Times New Roman"/>
          <w:i/>
          <w:iCs/>
          <w:sz w:val="24"/>
          <w:szCs w:val="24"/>
        </w:rPr>
        <w:t>способству</w:t>
      </w:r>
      <w:r w:rsidR="004E7A35">
        <w:rPr>
          <w:rFonts w:ascii="Times New Roman" w:hAnsi="Times New Roman" w:cs="Times New Roman"/>
          <w:i/>
          <w:iCs/>
          <w:sz w:val="24"/>
          <w:szCs w:val="24"/>
          <w:lang w:val="ru-RU"/>
        </w:rPr>
        <w:t>ю</w:t>
      </w:r>
      <w:bookmarkStart w:id="0" w:name="_GoBack"/>
      <w:bookmarkEnd w:id="0"/>
      <w:r w:rsidR="006B466A" w:rsidRPr="00CA78E9">
        <w:rPr>
          <w:rFonts w:ascii="Times New Roman" w:hAnsi="Times New Roman" w:cs="Times New Roman"/>
          <w:i/>
          <w:iCs/>
          <w:sz w:val="24"/>
          <w:szCs w:val="24"/>
        </w:rPr>
        <w:t xml:space="preserve">т развитию интереса </w:t>
      </w:r>
      <w:r w:rsidR="006B46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 подрастающего поколения </w:t>
      </w:r>
      <w:r w:rsidR="006B466A" w:rsidRPr="00CA78E9">
        <w:rPr>
          <w:rFonts w:ascii="Times New Roman" w:hAnsi="Times New Roman" w:cs="Times New Roman"/>
          <w:i/>
          <w:iCs/>
          <w:sz w:val="24"/>
          <w:szCs w:val="24"/>
        </w:rPr>
        <w:t>к истории и культуре</w:t>
      </w:r>
      <w:r w:rsidR="0067350E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Pr="000E3A3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A7E52">
        <w:rPr>
          <w:rFonts w:ascii="Times New Roman" w:hAnsi="Times New Roman" w:cs="Times New Roman"/>
          <w:sz w:val="24"/>
          <w:szCs w:val="24"/>
        </w:rPr>
        <w:t xml:space="preserve"> — </w:t>
      </w:r>
      <w:r w:rsidR="006B466A" w:rsidRPr="00A7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отметила региональный управляющий УФПС Челябинской области </w:t>
      </w:r>
      <w:r w:rsidR="006B466A" w:rsidRPr="00A70C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Анна Куликова</w:t>
      </w:r>
      <w:r w:rsidR="006B46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DB2F6B" w14:textId="77777777" w:rsidR="00597CF8" w:rsidRPr="000A7E52" w:rsidRDefault="006B466A" w:rsidP="00597CF8">
      <w:pPr>
        <w:shd w:val="clear" w:color="auto" w:fill="FFFFFF"/>
        <w:spacing w:before="150" w:after="3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Программа</w:t>
      </w:r>
      <w:r w:rsidR="000A7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для школьников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посвящённая 290-летию Челябинска,</w:t>
      </w:r>
      <w:r w:rsidR="000A7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продлится</w:t>
      </w:r>
      <w:r w:rsidR="000A7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до середины апреля. </w:t>
      </w:r>
      <w:r w:rsidR="000A7E52" w:rsidRPr="00597C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 экскурсии бесплатные.</w:t>
      </w:r>
    </w:p>
    <w:p w14:paraId="6DB6EB84" w14:textId="77777777" w:rsidR="00006D39" w:rsidRPr="000A4BE9" w:rsidRDefault="00597CF8" w:rsidP="00597CF8">
      <w:pPr>
        <w:shd w:val="clear" w:color="auto" w:fill="FFFFFF"/>
        <w:spacing w:before="150" w:after="3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597C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Музей почтовой связи находится по адресу</w:t>
      </w:r>
      <w:r w:rsidR="000A7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г. Челябинск, пр. Ленина, 64</w:t>
      </w:r>
      <w:r w:rsidR="000A4B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. Узнать подробную информацию и записаться на экскурсию можно </w:t>
      </w:r>
      <w:r w:rsidR="000A4BE9" w:rsidRPr="000A4B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 телефону (351) 729-81-47 доб. 4350</w:t>
      </w:r>
      <w:r w:rsidR="000A4B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14:paraId="1D762A61" w14:textId="77777777" w:rsidR="00603E21" w:rsidRPr="007A64F4" w:rsidRDefault="00603E21" w:rsidP="00603E2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14:ligatures w14:val="standardContextual"/>
        </w:rPr>
      </w:pPr>
    </w:p>
    <w:p w14:paraId="594495CA" w14:textId="77777777" w:rsidR="00603E21" w:rsidRPr="008572C5" w:rsidRDefault="00603E21" w:rsidP="00603E2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  <w:proofErr w:type="spellStart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Справочно</w:t>
      </w:r>
      <w:proofErr w:type="spellEnd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:</w:t>
      </w:r>
    </w:p>
    <w:p w14:paraId="37335C52" w14:textId="77777777" w:rsidR="00603E21" w:rsidRPr="004871B2" w:rsidRDefault="00603E21" w:rsidP="00603E21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48698BE2" w14:textId="77777777" w:rsidR="00603E21" w:rsidRPr="004871B2" w:rsidRDefault="00603E21" w:rsidP="00603E21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14282BA1" w14:textId="77777777" w:rsidR="00603E21" w:rsidRPr="004871B2" w:rsidRDefault="00603E21" w:rsidP="00603E21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lastRenderedPageBreak/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641E80C0" w14:textId="77777777" w:rsidR="00603E21" w:rsidRPr="004871B2" w:rsidRDefault="00603E21" w:rsidP="00603E21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013E279C" w14:textId="77777777" w:rsidR="00603E21" w:rsidRDefault="00603E21" w:rsidP="00603E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8247B0" w14:textId="77777777" w:rsidR="00603E21" w:rsidRPr="00FE7F46" w:rsidRDefault="00603E21" w:rsidP="00603E21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7F46">
        <w:rPr>
          <w:rFonts w:ascii="Times New Roman" w:hAnsi="Times New Roman" w:cs="Times New Roman"/>
          <w:b/>
          <w:bCs/>
          <w:sz w:val="20"/>
          <w:szCs w:val="20"/>
        </w:rPr>
        <w:t>Пресс-служба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УФПС Челябинской области</w:t>
      </w:r>
      <w:r w:rsidRPr="00FE7F46">
        <w:rPr>
          <w:rFonts w:ascii="Times New Roman" w:hAnsi="Times New Roman" w:cs="Times New Roman"/>
          <w:b/>
          <w:bCs/>
          <w:sz w:val="20"/>
          <w:szCs w:val="20"/>
        </w:rPr>
        <w:t xml:space="preserve"> АО «Почта России»</w:t>
      </w:r>
    </w:p>
    <w:p w14:paraId="490517BC" w14:textId="77777777" w:rsidR="00603E21" w:rsidRPr="000A6308" w:rsidRDefault="004E7A35" w:rsidP="00603E21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r w:rsidR="00603E21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A_Ponurova</w:t>
        </w:r>
        <w:r w:rsidR="00603E21" w:rsidRPr="00E14D33">
          <w:rPr>
            <w:rStyle w:val="a3"/>
            <w:rFonts w:ascii="Times New Roman" w:hAnsi="Times New Roman"/>
            <w:bCs/>
            <w:sz w:val="20"/>
            <w:szCs w:val="20"/>
          </w:rPr>
          <w:t>@</w:t>
        </w:r>
        <w:r w:rsidR="00603E21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russianpost</w:t>
        </w:r>
        <w:r w:rsidR="00603E21" w:rsidRPr="00E14D33">
          <w:rPr>
            <w:rStyle w:val="a3"/>
            <w:rFonts w:ascii="Times New Roman" w:hAnsi="Times New Roman"/>
            <w:bCs/>
            <w:sz w:val="20"/>
            <w:szCs w:val="20"/>
          </w:rPr>
          <w:t>.</w:t>
        </w:r>
        <w:proofErr w:type="spellStart"/>
        <w:r w:rsidR="00603E21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</w:t>
        </w:r>
        <w:proofErr w:type="spellEnd"/>
      </w:hyperlink>
      <w:r w:rsidR="00603E2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sectPr w:rsidR="00603E21" w:rsidRPr="000A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21"/>
    <w:rsid w:val="00004ADA"/>
    <w:rsid w:val="00006D39"/>
    <w:rsid w:val="000A4BE9"/>
    <w:rsid w:val="000A7E52"/>
    <w:rsid w:val="001A5821"/>
    <w:rsid w:val="00466AC6"/>
    <w:rsid w:val="00475C92"/>
    <w:rsid w:val="004D1040"/>
    <w:rsid w:val="004E7A35"/>
    <w:rsid w:val="00597CF8"/>
    <w:rsid w:val="00603E21"/>
    <w:rsid w:val="0067350E"/>
    <w:rsid w:val="006B466A"/>
    <w:rsid w:val="007037A2"/>
    <w:rsid w:val="00872C94"/>
    <w:rsid w:val="00873DE8"/>
    <w:rsid w:val="008A2E83"/>
    <w:rsid w:val="00B47B96"/>
    <w:rsid w:val="00CA78E9"/>
    <w:rsid w:val="00F45FCB"/>
    <w:rsid w:val="00F47FFC"/>
    <w:rsid w:val="00F5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1371"/>
  <w15:chartTrackingRefBased/>
  <w15:docId w15:val="{2872D6D7-21F4-44B0-B893-B2725FB9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2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03E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55B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B58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4</cp:revision>
  <cp:lastPrinted>2026-02-03T08:28:00Z</cp:lastPrinted>
  <dcterms:created xsi:type="dcterms:W3CDTF">2026-02-03T10:09:00Z</dcterms:created>
  <dcterms:modified xsi:type="dcterms:W3CDTF">2026-02-03T10:10:00Z</dcterms:modified>
</cp:coreProperties>
</file>