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64A39" w14:textId="77777777" w:rsidR="005D6F82" w:rsidRPr="007A1E52" w:rsidRDefault="005D6F82" w:rsidP="005D6F82">
      <w:pPr>
        <w:jc w:val="center"/>
        <w:rPr>
          <w:b/>
          <w:bCs/>
        </w:rPr>
      </w:pPr>
      <w:r w:rsidRPr="007A1E52">
        <w:rPr>
          <w:b/>
          <w:bCs/>
        </w:rPr>
        <w:t>В Алтайском крае подвели итоги Регионального конкурса на знание темы органической продукции</w:t>
      </w:r>
    </w:p>
    <w:p w14:paraId="599A26ED" w14:textId="77777777" w:rsidR="005D6F82" w:rsidRDefault="005D6F82" w:rsidP="005D6F82"/>
    <w:p w14:paraId="09D4311C" w14:textId="77777777" w:rsidR="005D6F82" w:rsidRPr="00550468" w:rsidRDefault="005D6F82" w:rsidP="005D6F82">
      <w:pPr>
        <w:rPr>
          <w:i/>
          <w:iCs/>
        </w:rPr>
      </w:pPr>
      <w:r w:rsidRPr="00550468">
        <w:rPr>
          <w:i/>
          <w:iCs/>
        </w:rPr>
        <w:t>В конкурсе, региональной площадкой которого является Алтайский государственный аграрный университет, приняли участие 266 школьников</w:t>
      </w:r>
    </w:p>
    <w:p w14:paraId="2C6CBEF0" w14:textId="77777777" w:rsidR="005D6F82" w:rsidRDefault="005D6F82" w:rsidP="005D6F82"/>
    <w:p w14:paraId="62E5C6C4" w14:textId="77777777" w:rsidR="005D6F82" w:rsidRDefault="005D6F82" w:rsidP="005D6F82">
      <w:r>
        <w:t xml:space="preserve">В 2025 году в Алтайском крае в </w:t>
      </w:r>
      <w:r w:rsidRPr="00550468">
        <w:t>Региональн</w:t>
      </w:r>
      <w:r>
        <w:t>ый</w:t>
      </w:r>
      <w:r w:rsidRPr="00550468">
        <w:t xml:space="preserve"> конкурс на знание темы органической продукции проводи</w:t>
      </w:r>
      <w:r>
        <w:t>л</w:t>
      </w:r>
      <w:r w:rsidRPr="00550468">
        <w:t>ся уже во второй раз</w:t>
      </w:r>
      <w:r>
        <w:t>.</w:t>
      </w:r>
      <w:r w:rsidRPr="00550468">
        <w:t xml:space="preserve"> </w:t>
      </w:r>
      <w:r>
        <w:t xml:space="preserve">В нем приняли участие </w:t>
      </w:r>
      <w:r w:rsidRPr="00550468">
        <w:rPr>
          <w:b/>
          <w:bCs/>
        </w:rPr>
        <w:t>266</w:t>
      </w:r>
      <w:r>
        <w:t xml:space="preserve"> учащихся из </w:t>
      </w:r>
      <w:r w:rsidRPr="00550468">
        <w:rPr>
          <w:b/>
          <w:bCs/>
        </w:rPr>
        <w:t>23</w:t>
      </w:r>
      <w:r>
        <w:t xml:space="preserve"> образовательных организаций региона, </w:t>
      </w:r>
      <w:r w:rsidRPr="00550468">
        <w:rPr>
          <w:b/>
          <w:bCs/>
        </w:rPr>
        <w:t>165</w:t>
      </w:r>
      <w:r>
        <w:t xml:space="preserve"> из них выполнили конкурсное задание. Это были творческие работы – рисунки, эссе, коллажи, видео и др. Напомним, что в первом конкурсе, прошедшем в декабре 2024 г., приняли участие </w:t>
      </w:r>
      <w:r w:rsidRPr="00550468">
        <w:rPr>
          <w:b/>
          <w:bCs/>
        </w:rPr>
        <w:t xml:space="preserve">186 </w:t>
      </w:r>
      <w:r>
        <w:t xml:space="preserve">ребят из </w:t>
      </w:r>
      <w:r w:rsidRPr="00550468">
        <w:rPr>
          <w:b/>
          <w:bCs/>
        </w:rPr>
        <w:t>23</w:t>
      </w:r>
      <w:r>
        <w:t xml:space="preserve"> школ края. </w:t>
      </w:r>
    </w:p>
    <w:p w14:paraId="02E5ED0C" w14:textId="77777777" w:rsidR="008D7BB5" w:rsidRDefault="005D6F82" w:rsidP="005D6F82">
      <w:r>
        <w:t xml:space="preserve">В этом году </w:t>
      </w:r>
      <w:r w:rsidRPr="00550468">
        <w:rPr>
          <w:b/>
          <w:bCs/>
        </w:rPr>
        <w:t>120</w:t>
      </w:r>
      <w:r w:rsidRPr="00550468">
        <w:t xml:space="preserve"> творческих работ поступило на конкурс в категории 5-7 классов, </w:t>
      </w:r>
      <w:r w:rsidRPr="00550468">
        <w:rPr>
          <w:b/>
          <w:bCs/>
        </w:rPr>
        <w:t>66</w:t>
      </w:r>
      <w:r w:rsidRPr="00550468">
        <w:t xml:space="preserve"> - в категории 8-9 классов.</w:t>
      </w:r>
      <w:r>
        <w:t xml:space="preserve"> Работы оценивали эксперты, большинство из которых составили ведущие ученые Алтайского ГАУ. </w:t>
      </w:r>
    </w:p>
    <w:p w14:paraId="24073548" w14:textId="5EA6B45B" w:rsidR="005D6F82" w:rsidRDefault="008D7BB5" w:rsidP="005D6F82">
      <w:r w:rsidRPr="008D7BB5">
        <w:t xml:space="preserve">Председатель конкурсной комиссии – врио ректора Алтайского ГАУ, к.с-х.н. </w:t>
      </w:r>
      <w:r w:rsidRPr="008D7BB5">
        <w:rPr>
          <w:b/>
          <w:bCs/>
        </w:rPr>
        <w:t>Владимир Плешаков</w:t>
      </w:r>
      <w:r w:rsidRPr="008D7BB5">
        <w:t xml:space="preserve">, в состав комиссии вошли заместитель председателя конкурсной комиссии директор Фонда </w:t>
      </w:r>
      <w:r>
        <w:t>«</w:t>
      </w:r>
      <w:r w:rsidRPr="008D7BB5">
        <w:t>Органика</w:t>
      </w:r>
      <w:r>
        <w:t>»</w:t>
      </w:r>
      <w:r w:rsidRPr="008D7BB5">
        <w:t xml:space="preserve"> </w:t>
      </w:r>
      <w:r w:rsidRPr="008D7BB5">
        <w:rPr>
          <w:b/>
          <w:bCs/>
        </w:rPr>
        <w:t>Вячеслав Федюнин</w:t>
      </w:r>
      <w:r w:rsidRPr="008D7BB5">
        <w:t xml:space="preserve">, директор Департамента развития органической и «зеленой» продукции Роскачества </w:t>
      </w:r>
      <w:r w:rsidRPr="008D7BB5">
        <w:rPr>
          <w:b/>
          <w:bCs/>
        </w:rPr>
        <w:t>Владимир Увайдов</w:t>
      </w:r>
      <w:r w:rsidRPr="008D7BB5">
        <w:t xml:space="preserve">, заместитель министра сельского хозяйства Алтайского края </w:t>
      </w:r>
      <w:r w:rsidRPr="008D7BB5">
        <w:rPr>
          <w:b/>
          <w:bCs/>
        </w:rPr>
        <w:t>Николай Халин</w:t>
      </w:r>
      <w:r w:rsidRPr="008D7BB5">
        <w:t xml:space="preserve">, директор Фонда «Органика», заместитель начальника Управления Алтайского края по пищевой, перерабатывающей, фармацевтической промышленности и биотехнологиям </w:t>
      </w:r>
      <w:r w:rsidRPr="008D7BB5">
        <w:rPr>
          <w:b/>
          <w:bCs/>
        </w:rPr>
        <w:t>Ирина Попова</w:t>
      </w:r>
      <w:r w:rsidRPr="008D7BB5">
        <w:t xml:space="preserve">, директор Алтайского регионального филиала АО «Россельхозбанк» </w:t>
      </w:r>
      <w:r w:rsidRPr="008D7BB5">
        <w:rPr>
          <w:b/>
          <w:bCs/>
        </w:rPr>
        <w:t xml:space="preserve">Николай </w:t>
      </w:r>
      <w:r w:rsidRPr="008D7BB5">
        <w:rPr>
          <w:b/>
          <w:bCs/>
        </w:rPr>
        <w:lastRenderedPageBreak/>
        <w:t>Бойко</w:t>
      </w:r>
      <w:r w:rsidRPr="008D7BB5">
        <w:t xml:space="preserve">, председатель Правления Союза органического земледелия </w:t>
      </w:r>
      <w:r w:rsidRPr="008D7BB5">
        <w:rPr>
          <w:b/>
          <w:bCs/>
        </w:rPr>
        <w:t>Сергей Коршунов</w:t>
      </w:r>
      <w:r w:rsidRPr="008D7BB5">
        <w:t xml:space="preserve">, заместитель директора по учебно-воспитательной и научно-методической работе КГБУ ДО «Алтайский краевой детский экологический центр» </w:t>
      </w:r>
      <w:r w:rsidRPr="008D7BB5">
        <w:rPr>
          <w:b/>
          <w:bCs/>
        </w:rPr>
        <w:t>Наталья Батлук</w:t>
      </w:r>
      <w:r w:rsidRPr="008D7BB5">
        <w:t xml:space="preserve"> и директор ООО «КурайАгроПлюс» </w:t>
      </w:r>
      <w:r w:rsidRPr="008D7BB5">
        <w:rPr>
          <w:b/>
          <w:bCs/>
        </w:rPr>
        <w:t>Игорь Пляко</w:t>
      </w:r>
      <w:r w:rsidRPr="008D7BB5">
        <w:t>.</w:t>
      </w:r>
    </w:p>
    <w:p w14:paraId="17BCEABD" w14:textId="3C61E578" w:rsidR="005D6F82" w:rsidRDefault="005D6F82" w:rsidP="008D7BB5">
      <w:r>
        <w:t xml:space="preserve">Работы оценивались по </w:t>
      </w:r>
      <w:r w:rsidRPr="00550468">
        <w:rPr>
          <w:b/>
          <w:bCs/>
        </w:rPr>
        <w:t>5</w:t>
      </w:r>
      <w:r>
        <w:t xml:space="preserve"> критериям: знание темы производства и потребления органической продукции, креативность мышления, знание правил русского языка, уровень интеллектуального и общекультурного развития участников конкурса и качество художественного оформления конкурсного задания. </w:t>
      </w:r>
    </w:p>
    <w:p w14:paraId="45861D57" w14:textId="6A8B6C75" w:rsidR="005D6F82" w:rsidRDefault="005D6F82" w:rsidP="005D6F82">
      <w:r w:rsidRPr="002A02FB">
        <w:rPr>
          <w:i/>
          <w:iCs/>
        </w:rPr>
        <w:t>«Конкурс проводится в Алтайском крае уже второй год подряд, и география его значительно расширилась! У школьников и учителей к нему большой интерес. В этом году у нас новые участники из Благовещенского, Павловского, Тюменцевского и других районов края. Есть среди участников и школы на базе которых Алтайским ГАУ совместно с индустриальными партнерами открыты агротехнологический классы. Перед конкурсной комисси</w:t>
      </w:r>
      <w:r w:rsidR="008D7BB5">
        <w:rPr>
          <w:i/>
          <w:iCs/>
        </w:rPr>
        <w:t>ей</w:t>
      </w:r>
      <w:r w:rsidRPr="002A02FB">
        <w:rPr>
          <w:i/>
          <w:iCs/>
        </w:rPr>
        <w:t xml:space="preserve"> стояла очень сложная задача – выбрать победителей, очень много достойных работ было прислано на конкурс. Мнение членов комиссии часто расходилось, каждый отстаивал свою точку зрения, победителя определяли большинством голосов»,</w:t>
      </w:r>
      <w:r>
        <w:t xml:space="preserve"> - сообщила куратор проекта в Алтайском ГАУ, р</w:t>
      </w:r>
      <w:r w:rsidRPr="002A02FB">
        <w:t>уководитель Центра компетенций развития органической и «зеленой» продукции Роскачества в Алтайском крае</w:t>
      </w:r>
      <w:r>
        <w:t xml:space="preserve">, к.с.-х.н., доцент кафедры общего земледелия, растениеводства и защиты растений АГАУ </w:t>
      </w:r>
      <w:r w:rsidRPr="002A02FB">
        <w:rPr>
          <w:b/>
          <w:bCs/>
        </w:rPr>
        <w:t>Ольга Черепанова</w:t>
      </w:r>
      <w:r>
        <w:t>.</w:t>
      </w:r>
    </w:p>
    <w:p w14:paraId="452073CA" w14:textId="77777777" w:rsidR="005D6F82" w:rsidRDefault="005D6F82" w:rsidP="005D6F82">
      <w:r>
        <w:lastRenderedPageBreak/>
        <w:t>Кроме основных победителей, конкурсная комиссия приняла решение отметить ценными подарками еще пятерых участников, которым до призовых мест не хватило буквально одного голоса</w:t>
      </w:r>
    </w:p>
    <w:p w14:paraId="0906D66A" w14:textId="77777777" w:rsidR="005D6F82" w:rsidRDefault="005D6F82" w:rsidP="005D6F82">
      <w:r w:rsidRPr="002A02FB">
        <w:rPr>
          <w:b/>
          <w:bCs/>
        </w:rPr>
        <w:t>Ольга Черепанова</w:t>
      </w:r>
      <w:r>
        <w:t xml:space="preserve"> уверена, что дополнительная образовательная программа на тему органического производства, которая предшествовала проведению конкурса на знание темы органической продукции и сам конкурс помогают детям научиться делать осознанный выбор продуктов питания, знакомят с современными технологиями, применяемыми в сельском хозяйстве, и повышают интерес к аграрным профессиям.</w:t>
      </w:r>
    </w:p>
    <w:p w14:paraId="665C65AA" w14:textId="77777777" w:rsidR="005D6F82" w:rsidRDefault="005D6F82" w:rsidP="005D6F82">
      <w:r>
        <w:t>На основе оценок экспертов конкурсная комиссия определила победителей и лауреатов:</w:t>
      </w:r>
    </w:p>
    <w:p w14:paraId="01B51DB4" w14:textId="77777777" w:rsidR="005D6F82" w:rsidRDefault="005D6F82" w:rsidP="005D6F82"/>
    <w:p w14:paraId="1C4127EF" w14:textId="77777777" w:rsidR="005D6F82" w:rsidRPr="002A02FB" w:rsidRDefault="005D6F82" w:rsidP="005D6F82">
      <w:pPr>
        <w:rPr>
          <w:b/>
          <w:bCs/>
        </w:rPr>
      </w:pPr>
      <w:r w:rsidRPr="002A02FB">
        <w:rPr>
          <w:b/>
          <w:bCs/>
        </w:rPr>
        <w:t>Номинация «Лучшее определение на гласную букву»</w:t>
      </w:r>
    </w:p>
    <w:p w14:paraId="0AA5AF61" w14:textId="77777777" w:rsidR="005D6F82" w:rsidRDefault="005D6F82" w:rsidP="005D6F82">
      <w:pPr>
        <w:pStyle w:val="ac"/>
        <w:numPr>
          <w:ilvl w:val="0"/>
          <w:numId w:val="1"/>
        </w:numPr>
        <w:jc w:val="both"/>
      </w:pPr>
      <w:r w:rsidRPr="002A02FB">
        <w:rPr>
          <w:b/>
          <w:bCs w:val="0"/>
        </w:rPr>
        <w:t>Чабанова Роксолана</w:t>
      </w:r>
      <w:r>
        <w:t xml:space="preserve"> (7 класс), </w:t>
      </w:r>
      <w:r w:rsidRPr="002A02FB">
        <w:rPr>
          <w:b/>
          <w:bCs w:val="0"/>
        </w:rPr>
        <w:t>Колпащиков Никита</w:t>
      </w:r>
      <w:r>
        <w:t xml:space="preserve"> (6 класс), СОШ № 93</w:t>
      </w:r>
    </w:p>
    <w:p w14:paraId="1145E585" w14:textId="77777777" w:rsidR="005D6F82" w:rsidRDefault="005D6F82" w:rsidP="005D6F82">
      <w:pPr>
        <w:pStyle w:val="ac"/>
        <w:numPr>
          <w:ilvl w:val="0"/>
          <w:numId w:val="1"/>
        </w:numPr>
        <w:jc w:val="both"/>
      </w:pPr>
      <w:r w:rsidRPr="002A02FB">
        <w:rPr>
          <w:b/>
          <w:bCs w:val="0"/>
        </w:rPr>
        <w:t>Алимардонова Камила</w:t>
      </w:r>
      <w:r>
        <w:t>, 7 класс, АКДЭЦ</w:t>
      </w:r>
    </w:p>
    <w:p w14:paraId="4182EB85" w14:textId="77777777" w:rsidR="005D6F82" w:rsidRDefault="005D6F82" w:rsidP="005D6F82">
      <w:pPr>
        <w:pStyle w:val="ac"/>
        <w:numPr>
          <w:ilvl w:val="0"/>
          <w:numId w:val="1"/>
        </w:numPr>
        <w:jc w:val="both"/>
      </w:pPr>
      <w:r w:rsidRPr="002A02FB">
        <w:rPr>
          <w:b/>
          <w:bCs w:val="0"/>
        </w:rPr>
        <w:t>Ветрова Мария</w:t>
      </w:r>
      <w:r>
        <w:t>, 7 класс, Табунская СОШ</w:t>
      </w:r>
    </w:p>
    <w:p w14:paraId="56921CBD" w14:textId="77777777" w:rsidR="005D6F82" w:rsidRDefault="005D6F82" w:rsidP="005D6F82">
      <w:r>
        <w:rPr>
          <w:b/>
          <w:bCs/>
        </w:rPr>
        <w:t xml:space="preserve">     </w:t>
      </w:r>
      <w:r w:rsidRPr="002A02FB">
        <w:rPr>
          <w:b/>
        </w:rPr>
        <w:t>Матюшкина Полина</w:t>
      </w:r>
      <w:r>
        <w:t>, 6 класс, Первомайская СОШ</w:t>
      </w:r>
    </w:p>
    <w:p w14:paraId="3E656D2E" w14:textId="77777777" w:rsidR="005D6F82" w:rsidRDefault="005D6F82" w:rsidP="005D6F82"/>
    <w:p w14:paraId="541A547A" w14:textId="77777777" w:rsidR="005D6F82" w:rsidRPr="002A02FB" w:rsidRDefault="005D6F82" w:rsidP="005D6F82">
      <w:pPr>
        <w:rPr>
          <w:b/>
          <w:bCs/>
        </w:rPr>
      </w:pPr>
      <w:r w:rsidRPr="002A02FB">
        <w:rPr>
          <w:b/>
          <w:bCs/>
        </w:rPr>
        <w:t>Номинация «Лучшее определение на согласную букву»</w:t>
      </w:r>
    </w:p>
    <w:p w14:paraId="1127B333" w14:textId="77777777" w:rsidR="005D6F82" w:rsidRDefault="005D6F82" w:rsidP="005D6F82">
      <w:pPr>
        <w:pStyle w:val="ac"/>
        <w:numPr>
          <w:ilvl w:val="0"/>
          <w:numId w:val="2"/>
        </w:numPr>
        <w:jc w:val="both"/>
      </w:pPr>
      <w:r w:rsidRPr="002A02FB">
        <w:rPr>
          <w:b/>
          <w:bCs w:val="0"/>
        </w:rPr>
        <w:t>Шмидт Павел</w:t>
      </w:r>
      <w:r>
        <w:t>, 6 класс, Первомайская СОШ №2</w:t>
      </w:r>
    </w:p>
    <w:p w14:paraId="3B126E10" w14:textId="77777777" w:rsidR="005D6F82" w:rsidRDefault="005D6F82" w:rsidP="005D6F82">
      <w:pPr>
        <w:pStyle w:val="ac"/>
        <w:numPr>
          <w:ilvl w:val="0"/>
          <w:numId w:val="2"/>
        </w:numPr>
        <w:jc w:val="both"/>
      </w:pPr>
      <w:r w:rsidRPr="002A02FB">
        <w:rPr>
          <w:b/>
          <w:bCs w:val="0"/>
        </w:rPr>
        <w:t>Суродина Маргарита</w:t>
      </w:r>
      <w:r>
        <w:t>, 7 класс, Первомайская СОШ № 2</w:t>
      </w:r>
    </w:p>
    <w:p w14:paraId="4D15410A" w14:textId="77777777" w:rsidR="005D6F82" w:rsidRDefault="005D6F82" w:rsidP="005D6F82">
      <w:pPr>
        <w:pStyle w:val="ac"/>
        <w:numPr>
          <w:ilvl w:val="0"/>
          <w:numId w:val="2"/>
        </w:numPr>
        <w:jc w:val="both"/>
      </w:pPr>
      <w:r w:rsidRPr="002A02FB">
        <w:rPr>
          <w:b/>
          <w:bCs w:val="0"/>
        </w:rPr>
        <w:t>Кирилова Анна</w:t>
      </w:r>
      <w:r>
        <w:t>, 7 класс, Первомайская СОШ № 2</w:t>
      </w:r>
    </w:p>
    <w:p w14:paraId="436D05AF" w14:textId="77777777" w:rsidR="005D6F82" w:rsidRDefault="005D6F82" w:rsidP="005D6F82">
      <w:r>
        <w:rPr>
          <w:rFonts w:asciiTheme="minorHAnsi" w:hAnsiTheme="minorHAnsi" w:cs="Segoe UI Emoji"/>
        </w:rPr>
        <w:t xml:space="preserve">    </w:t>
      </w:r>
      <w:r>
        <w:t xml:space="preserve"> </w:t>
      </w:r>
      <w:r w:rsidRPr="002A02FB">
        <w:rPr>
          <w:b/>
          <w:bCs/>
        </w:rPr>
        <w:t>Кирилова Полина</w:t>
      </w:r>
      <w:r>
        <w:t>, 6 класс, Первомайская СОШ № 2</w:t>
      </w:r>
    </w:p>
    <w:p w14:paraId="487FD760" w14:textId="77777777" w:rsidR="005D6F82" w:rsidRDefault="005D6F82" w:rsidP="005D6F82"/>
    <w:p w14:paraId="6B765EAE" w14:textId="77777777" w:rsidR="005D6F82" w:rsidRPr="002A02FB" w:rsidRDefault="005D6F82" w:rsidP="005D6F82">
      <w:pPr>
        <w:rPr>
          <w:b/>
          <w:bCs/>
        </w:rPr>
      </w:pPr>
      <w:r w:rsidRPr="002A02FB">
        <w:rPr>
          <w:b/>
          <w:bCs/>
        </w:rPr>
        <w:t>Номинация «Лучшее художественное оформление Конкурсного задания»</w:t>
      </w:r>
    </w:p>
    <w:p w14:paraId="371B2D20" w14:textId="77777777" w:rsidR="005D6F82" w:rsidRDefault="005D6F82" w:rsidP="005D6F82">
      <w:pPr>
        <w:pStyle w:val="ac"/>
        <w:numPr>
          <w:ilvl w:val="0"/>
          <w:numId w:val="3"/>
        </w:numPr>
        <w:jc w:val="both"/>
      </w:pPr>
      <w:r w:rsidRPr="002A02FB">
        <w:rPr>
          <w:b/>
          <w:bCs w:val="0"/>
        </w:rPr>
        <w:t>Шпак Полина</w:t>
      </w:r>
      <w:r>
        <w:t>, 9 класс, Ремзаводская СОШ</w:t>
      </w:r>
    </w:p>
    <w:p w14:paraId="289EFE77" w14:textId="77777777" w:rsidR="005D6F82" w:rsidRDefault="005D6F82" w:rsidP="005D6F82">
      <w:pPr>
        <w:pStyle w:val="ac"/>
        <w:numPr>
          <w:ilvl w:val="0"/>
          <w:numId w:val="3"/>
        </w:numPr>
        <w:jc w:val="both"/>
      </w:pPr>
      <w:r w:rsidRPr="002A02FB">
        <w:rPr>
          <w:b/>
          <w:bCs w:val="0"/>
        </w:rPr>
        <w:t>Сапронова Варвара</w:t>
      </w:r>
      <w:r>
        <w:t>, 9 класс, Первомайская СОШ</w:t>
      </w:r>
    </w:p>
    <w:p w14:paraId="7694ECE6" w14:textId="77777777" w:rsidR="005D6F82" w:rsidRDefault="005D6F82" w:rsidP="005D6F82">
      <w:pPr>
        <w:pStyle w:val="ac"/>
        <w:numPr>
          <w:ilvl w:val="0"/>
          <w:numId w:val="3"/>
        </w:numPr>
        <w:jc w:val="both"/>
      </w:pPr>
      <w:r w:rsidRPr="002A02FB">
        <w:rPr>
          <w:b/>
          <w:bCs w:val="0"/>
        </w:rPr>
        <w:t>Волкова Мария</w:t>
      </w:r>
      <w:r>
        <w:t xml:space="preserve"> 8 класс, Детский эколого-туристический центр</w:t>
      </w:r>
    </w:p>
    <w:p w14:paraId="4A51334F" w14:textId="77777777" w:rsidR="005D6F82" w:rsidRDefault="005D6F82" w:rsidP="005D6F82"/>
    <w:p w14:paraId="282A2C00" w14:textId="77777777" w:rsidR="005D6F82" w:rsidRPr="002A02FB" w:rsidRDefault="005D6F82" w:rsidP="005D6F82">
      <w:pPr>
        <w:rPr>
          <w:b/>
          <w:bCs/>
        </w:rPr>
      </w:pPr>
      <w:r w:rsidRPr="002A02FB">
        <w:rPr>
          <w:b/>
          <w:bCs/>
        </w:rPr>
        <w:t>Номинация «Лучший креативный подход к написанию эссе»</w:t>
      </w:r>
    </w:p>
    <w:p w14:paraId="74E6CEB8" w14:textId="77777777" w:rsidR="005D6F82" w:rsidRDefault="005D6F82" w:rsidP="005D6F82">
      <w:pPr>
        <w:pStyle w:val="ac"/>
        <w:numPr>
          <w:ilvl w:val="0"/>
          <w:numId w:val="4"/>
        </w:numPr>
        <w:jc w:val="both"/>
      </w:pPr>
      <w:r w:rsidRPr="002A02FB">
        <w:rPr>
          <w:b/>
          <w:bCs w:val="0"/>
        </w:rPr>
        <w:t>Шмидт Татьяна</w:t>
      </w:r>
      <w:r>
        <w:t>, 8 класс, Первомайская СОШ № 2</w:t>
      </w:r>
    </w:p>
    <w:p w14:paraId="55955710" w14:textId="77777777" w:rsidR="005D6F82" w:rsidRDefault="005D6F82" w:rsidP="005D6F82">
      <w:pPr>
        <w:pStyle w:val="ac"/>
        <w:numPr>
          <w:ilvl w:val="0"/>
          <w:numId w:val="4"/>
        </w:numPr>
        <w:jc w:val="both"/>
      </w:pPr>
      <w:r w:rsidRPr="002A02FB">
        <w:rPr>
          <w:b/>
          <w:bCs w:val="0"/>
        </w:rPr>
        <w:t>Андреева Дарья</w:t>
      </w:r>
      <w:r>
        <w:t>, 9 класс, Староалейская СОШ №1</w:t>
      </w:r>
    </w:p>
    <w:p w14:paraId="5D39E225" w14:textId="77777777" w:rsidR="005D6F82" w:rsidRDefault="005D6F82" w:rsidP="005D6F82">
      <w:pPr>
        <w:pStyle w:val="ac"/>
        <w:numPr>
          <w:ilvl w:val="0"/>
          <w:numId w:val="4"/>
        </w:numPr>
        <w:jc w:val="both"/>
      </w:pPr>
      <w:r w:rsidRPr="002A02FB">
        <w:rPr>
          <w:b/>
          <w:bCs w:val="0"/>
        </w:rPr>
        <w:t>Дорофеева Полина</w:t>
      </w:r>
      <w:r>
        <w:t>, 8 класс, АКДЭЦ</w:t>
      </w:r>
    </w:p>
    <w:p w14:paraId="10A57D69" w14:textId="77777777" w:rsidR="005D6F82" w:rsidRDefault="005D6F82" w:rsidP="005D6F82"/>
    <w:p w14:paraId="37C8E210" w14:textId="77777777" w:rsidR="005D6F82" w:rsidRDefault="005D6F82" w:rsidP="005D6F82">
      <w:r>
        <w:t xml:space="preserve">Особое внимание членов Конкурсной комиссии привлекли работы: </w:t>
      </w:r>
      <w:r w:rsidRPr="002A02FB">
        <w:rPr>
          <w:b/>
          <w:bCs/>
        </w:rPr>
        <w:t>Архиповой Валерии</w:t>
      </w:r>
      <w:r>
        <w:t xml:space="preserve"> (5 класс, Новоперуновская СОШ), </w:t>
      </w:r>
      <w:r w:rsidRPr="002A02FB">
        <w:rPr>
          <w:b/>
          <w:bCs/>
        </w:rPr>
        <w:t>Шелеста Матвея</w:t>
      </w:r>
      <w:r>
        <w:t xml:space="preserve"> (7 класс, Ремзаводская СОШ), </w:t>
      </w:r>
      <w:r w:rsidRPr="002A02FB">
        <w:rPr>
          <w:b/>
          <w:bCs/>
        </w:rPr>
        <w:t>Вяткиной Виктории</w:t>
      </w:r>
      <w:r>
        <w:t xml:space="preserve"> (5 класс, Новоперуновская СОШ), </w:t>
      </w:r>
      <w:r w:rsidRPr="002A02FB">
        <w:rPr>
          <w:b/>
          <w:bCs/>
        </w:rPr>
        <w:t>Филипповой Евы</w:t>
      </w:r>
      <w:r>
        <w:t xml:space="preserve"> (8 класс, Ремзаводская СОШ) и </w:t>
      </w:r>
      <w:r w:rsidRPr="002A02FB">
        <w:rPr>
          <w:b/>
          <w:bCs/>
        </w:rPr>
        <w:t>Самойловой Екатерины</w:t>
      </w:r>
      <w:r>
        <w:t xml:space="preserve"> (9 класс, Ремзаводская СОШ).</w:t>
      </w:r>
    </w:p>
    <w:p w14:paraId="30954D24" w14:textId="77777777" w:rsidR="005D6F82" w:rsidRDefault="005D6F82" w:rsidP="005D6F82">
      <w:r>
        <w:t xml:space="preserve">Работы ребят будут поощрены ценными подарками. </w:t>
      </w:r>
    </w:p>
    <w:p w14:paraId="6ABD22EF" w14:textId="77777777" w:rsidR="005D6F82" w:rsidRDefault="005D6F82" w:rsidP="005D6F82">
      <w:r>
        <w:t xml:space="preserve">Церемония награждения состоится </w:t>
      </w:r>
      <w:r w:rsidRPr="002A02FB">
        <w:rPr>
          <w:b/>
          <w:bCs/>
        </w:rPr>
        <w:t>в апреле 2026 года</w:t>
      </w:r>
      <w:r>
        <w:t xml:space="preserve">. </w:t>
      </w:r>
    </w:p>
    <w:p w14:paraId="74F22840" w14:textId="77777777" w:rsidR="005D6F82" w:rsidRDefault="005D6F82" w:rsidP="005D6F82"/>
    <w:p w14:paraId="08FF2201" w14:textId="77777777" w:rsidR="005D6F82" w:rsidRDefault="005D6F82" w:rsidP="005D6F82"/>
    <w:p w14:paraId="3EC8327E" w14:textId="77777777" w:rsidR="005D6F82" w:rsidRDefault="005D6F82" w:rsidP="005D6F82"/>
    <w:p w14:paraId="2145D31B" w14:textId="77777777" w:rsidR="005D6F82" w:rsidRDefault="005D6F82" w:rsidP="005D6F82"/>
    <w:p w14:paraId="0EC089A7" w14:textId="77777777" w:rsidR="005D6F82" w:rsidRDefault="005D6F82" w:rsidP="005D6F82"/>
    <w:p w14:paraId="0B6D9327" w14:textId="77777777" w:rsidR="005D6F82" w:rsidRDefault="005D6F82" w:rsidP="005D6F82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8AB65" w14:textId="77777777" w:rsidR="00C321D6" w:rsidRDefault="00C321D6" w:rsidP="00637ACE">
      <w:pPr>
        <w:spacing w:line="240" w:lineRule="auto"/>
      </w:pPr>
      <w:r>
        <w:separator/>
      </w:r>
    </w:p>
  </w:endnote>
  <w:endnote w:type="continuationSeparator" w:id="0">
    <w:p w14:paraId="7D9887F9" w14:textId="77777777" w:rsidR="00C321D6" w:rsidRDefault="00C321D6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49399" w14:textId="77777777" w:rsidR="00C321D6" w:rsidRDefault="00C321D6" w:rsidP="00637ACE">
      <w:pPr>
        <w:spacing w:line="240" w:lineRule="auto"/>
      </w:pPr>
      <w:r>
        <w:separator/>
      </w:r>
    </w:p>
  </w:footnote>
  <w:footnote w:type="continuationSeparator" w:id="0">
    <w:p w14:paraId="0F0EDC36" w14:textId="77777777" w:rsidR="00C321D6" w:rsidRDefault="00C321D6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D6F82">
      <w:rPr>
        <w:sz w:val="20"/>
        <w:szCs w:val="20"/>
      </w:rPr>
      <w:t xml:space="preserve">                                     </w:t>
    </w:r>
    <w:r w:rsidR="006774B9" w:rsidRPr="005D6F82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B3013"/>
    <w:multiLevelType w:val="hybridMultilevel"/>
    <w:tmpl w:val="98B24CFC"/>
    <w:lvl w:ilvl="0" w:tplc="E20225E8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="Segoe UI Emoj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D86890"/>
    <w:multiLevelType w:val="hybridMultilevel"/>
    <w:tmpl w:val="4694F9CE"/>
    <w:lvl w:ilvl="0" w:tplc="071E8524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="Segoe UI Emoj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FE17F3"/>
    <w:multiLevelType w:val="hybridMultilevel"/>
    <w:tmpl w:val="AB14AC0A"/>
    <w:lvl w:ilvl="0" w:tplc="1AD261AE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="Segoe UI Emoj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7F38F8"/>
    <w:multiLevelType w:val="hybridMultilevel"/>
    <w:tmpl w:val="33F21246"/>
    <w:lvl w:ilvl="0" w:tplc="2A729A4E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="Segoe UI Emoj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62020493">
    <w:abstractNumId w:val="1"/>
  </w:num>
  <w:num w:numId="2" w16cid:durableId="162554559">
    <w:abstractNumId w:val="3"/>
  </w:num>
  <w:num w:numId="3" w16cid:durableId="362559834">
    <w:abstractNumId w:val="0"/>
  </w:num>
  <w:num w:numId="4" w16cid:durableId="1163620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9582E"/>
    <w:rsid w:val="004A114D"/>
    <w:rsid w:val="005062D0"/>
    <w:rsid w:val="00522C8B"/>
    <w:rsid w:val="00584191"/>
    <w:rsid w:val="005C0C1B"/>
    <w:rsid w:val="005D6F82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8D7BB5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321D6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5D6F82"/>
    <w:pPr>
      <w:ind w:left="720"/>
      <w:contextualSpacing/>
      <w:jc w:val="left"/>
    </w:pPr>
    <w:rPr>
      <w:rFonts w:eastAsiaTheme="minorHAnsi"/>
      <w:bCs/>
      <w:color w:val="000000" w:themeColor="text1"/>
      <w:kern w:val="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2026-02-26T09:27:00Z</dcterms:modified>
</cp:coreProperties>
</file>