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800" w:rsidRPr="00437800" w:rsidRDefault="00437800" w:rsidP="00437800">
      <w:pPr>
        <w:spacing w:after="0"/>
        <w:ind w:firstLine="709"/>
        <w:jc w:val="center"/>
        <w:rPr>
          <w:b/>
          <w:bCs/>
        </w:rPr>
      </w:pPr>
      <w:r w:rsidRPr="00437800">
        <w:rPr>
          <w:b/>
          <w:bCs/>
        </w:rPr>
        <w:t>Анализ российского рынка казино: итоги 2025 г., прогноз до 2030 г.</w:t>
      </w:r>
    </w:p>
    <w:p w:rsidR="00437800" w:rsidRDefault="00437800" w:rsidP="00437800">
      <w:pPr>
        <w:spacing w:after="0"/>
        <w:ind w:firstLine="709"/>
        <w:jc w:val="both"/>
      </w:pPr>
    </w:p>
    <w:p w:rsidR="00437800" w:rsidRPr="00437800" w:rsidRDefault="00437800" w:rsidP="00437800">
      <w:pPr>
        <w:spacing w:after="0"/>
        <w:ind w:firstLine="709"/>
        <w:jc w:val="both"/>
        <w:rPr>
          <w:i/>
          <w:iCs/>
        </w:rPr>
      </w:pPr>
      <w:r w:rsidRPr="00437800">
        <w:rPr>
          <w:i/>
          <w:iCs/>
        </w:rPr>
        <w:t xml:space="preserve">В феврале 2025 года исследовательская компания </w:t>
      </w:r>
      <w:proofErr w:type="spellStart"/>
      <w:r w:rsidRPr="00437800">
        <w:rPr>
          <w:i/>
          <w:iCs/>
        </w:rPr>
        <w:t>NeoAnalytics</w:t>
      </w:r>
      <w:proofErr w:type="spellEnd"/>
      <w:r w:rsidRPr="00437800">
        <w:rPr>
          <w:i/>
          <w:iCs/>
        </w:rPr>
        <w:t xml:space="preserve"> завершила проведение маркетингового исследования российского рынка казино. </w:t>
      </w:r>
    </w:p>
    <w:p w:rsidR="00437800" w:rsidRDefault="00437800" w:rsidP="00437800">
      <w:pPr>
        <w:spacing w:after="0"/>
        <w:ind w:firstLine="709"/>
        <w:jc w:val="both"/>
      </w:pPr>
    </w:p>
    <w:p w:rsidR="00437800" w:rsidRDefault="00437800" w:rsidP="00437800">
      <w:pPr>
        <w:spacing w:after="0"/>
        <w:ind w:firstLine="709"/>
        <w:jc w:val="both"/>
      </w:pPr>
      <w:r>
        <w:t xml:space="preserve">В ходе исследования, проведенного </w:t>
      </w:r>
      <w:proofErr w:type="spellStart"/>
      <w:r>
        <w:t>NeoAnalytics</w:t>
      </w:r>
      <w:proofErr w:type="spellEnd"/>
      <w:r>
        <w:t xml:space="preserve"> на тему «Российский рынок казино: итоги 2025 г., прогноз до 2030 г.», выяснилось, что в последнее время объем рынка растет уверенными темпами.  Казино в России приносит доход. Это видно, как по объему перечисленного налога в бюджет страны, так и по финансовым показателям операторов казино. </w:t>
      </w:r>
    </w:p>
    <w:p w:rsidR="00437800" w:rsidRDefault="00437800" w:rsidP="00437800">
      <w:pPr>
        <w:spacing w:after="0"/>
        <w:ind w:firstLine="709"/>
        <w:jc w:val="both"/>
      </w:pPr>
    </w:p>
    <w:p w:rsidR="00437800" w:rsidRDefault="00437800" w:rsidP="00437800">
      <w:pPr>
        <w:spacing w:after="0"/>
        <w:ind w:firstLine="709"/>
        <w:jc w:val="both"/>
      </w:pPr>
      <w:r>
        <w:t xml:space="preserve">Так, в частности, 2025 г. стал рекордным в плане уплаченного налога на игорный бизнес (все сегменты бизнеса, не ограничиваясь казино) компаниями в России. Объем налога на игорный бизнес увеличился на исторические 69% относительно аналогичного показателя годом ранее и составил 3,1 млрд. руб. В период 2020-2024 гг. объем налога перечисленного был на уровне 1,6-1,8 млрд. руб.  </w:t>
      </w:r>
    </w:p>
    <w:p w:rsidR="00437800" w:rsidRDefault="00437800" w:rsidP="00437800">
      <w:pPr>
        <w:spacing w:after="0"/>
        <w:ind w:firstLine="709"/>
        <w:jc w:val="both"/>
      </w:pPr>
      <w:r>
        <w:t>Кроме того, совокупный объем выручки операторов казино в России по итогам 2024 г. вырос на 11,1% и составил 27,1 млрд. руб. Лидером в структуре выручки является ООО «</w:t>
      </w:r>
      <w:proofErr w:type="spellStart"/>
      <w:r>
        <w:t>Домейн</w:t>
      </w:r>
      <w:proofErr w:type="spellEnd"/>
      <w:r>
        <w:t>» (игорная зона «Красная Поляна») – 43,21%.</w:t>
      </w:r>
    </w:p>
    <w:p w:rsidR="00437800" w:rsidRDefault="00437800" w:rsidP="00437800">
      <w:pPr>
        <w:spacing w:after="0"/>
        <w:ind w:firstLine="709"/>
        <w:jc w:val="both"/>
      </w:pPr>
    </w:p>
    <w:p w:rsidR="00437800" w:rsidRDefault="00437800" w:rsidP="00437800">
      <w:pPr>
        <w:spacing w:after="0"/>
        <w:ind w:firstLine="709"/>
        <w:jc w:val="both"/>
      </w:pPr>
      <w:proofErr w:type="gramStart"/>
      <w:r>
        <w:t>Таким образом, несмотря на то, что</w:t>
      </w:r>
      <w:proofErr w:type="gramEnd"/>
      <w:r>
        <w:t xml:space="preserve"> модель функционирования казино в России имеет территориальное ограничение, в последнее время на рынке сформировалась новая тенденция, что критически двигает рынок вперед. В частности, происходит трансформация офлайн-казино в многофункциональные туристические комплексы. Казино все в меньшей степени позиционируются как игорные заведения и все в большей степени как центры комплексного досуга. Соответственно это влечет за собой расширение поля конкуренции (все больше обслуживающих разноплановых компаний будут вовлечены), рост доходов и объема рынка.</w:t>
      </w:r>
    </w:p>
    <w:p w:rsidR="00437800" w:rsidRDefault="00437800" w:rsidP="00437800">
      <w:pPr>
        <w:spacing w:after="0"/>
        <w:ind w:firstLine="709"/>
        <w:jc w:val="both"/>
      </w:pPr>
    </w:p>
    <w:p w:rsidR="00437800" w:rsidRDefault="00437800" w:rsidP="00437800">
      <w:pPr>
        <w:spacing w:after="0"/>
        <w:ind w:firstLine="709"/>
        <w:jc w:val="both"/>
      </w:pPr>
      <w:r>
        <w:t xml:space="preserve">Данный отчет является продуктом интеллектуальной собственностью исследовательской компании </w:t>
      </w:r>
      <w:proofErr w:type="spellStart"/>
      <w:r>
        <w:t>NeoAnalytics</w:t>
      </w:r>
      <w:proofErr w:type="spellEnd"/>
      <w:r>
        <w:t>.</w:t>
      </w:r>
    </w:p>
    <w:p w:rsidR="00437800" w:rsidRDefault="00437800" w:rsidP="00437800">
      <w:pPr>
        <w:spacing w:after="0"/>
        <w:ind w:firstLine="709"/>
        <w:jc w:val="both"/>
      </w:pPr>
    </w:p>
    <w:p w:rsidR="00F12C76" w:rsidRDefault="00437800" w:rsidP="00437800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00"/>
    <w:rsid w:val="002D20C6"/>
    <w:rsid w:val="00437800"/>
    <w:rsid w:val="006C0B77"/>
    <w:rsid w:val="007012BB"/>
    <w:rsid w:val="008242FF"/>
    <w:rsid w:val="00870751"/>
    <w:rsid w:val="00922C48"/>
    <w:rsid w:val="00B915B7"/>
    <w:rsid w:val="00C2700C"/>
    <w:rsid w:val="00D20CB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A276"/>
  <w15:chartTrackingRefBased/>
  <w15:docId w15:val="{A1A210F9-2558-46B8-8C09-1DCA885F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3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8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8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8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8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8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8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8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8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78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780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780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3780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3780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3780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3780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37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8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7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780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378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780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78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780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3780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2026-03-04T09:12:00Z</dcterms:created>
  <dcterms:modified xsi:type="dcterms:W3CDTF">2026-03-04T09:13:00Z</dcterms:modified>
</cp:coreProperties>
</file>