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40" w:before="240" w:lineRule="auto"/>
        <w:rPr/>
      </w:pPr>
      <w:bookmarkStart w:colFirst="0" w:colLast="0" w:name="_fxn9wx204h7v" w:id="0"/>
      <w:bookmarkEnd w:id="0"/>
      <w:r w:rsidDel="00000000" w:rsidR="00000000" w:rsidRPr="00000000">
        <w:rPr>
          <w:rtl w:val="0"/>
        </w:rPr>
        <w:t xml:space="preserve">Cloud4Y занял третье место в рейтинге партнёрских программ облачных провайдеров 2026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Облачный провайдер </w:t>
      </w:r>
      <w:r w:rsidDel="00000000" w:rsidR="00000000" w:rsidRPr="00000000">
        <w:rPr>
          <w:rtl w:val="0"/>
        </w:rPr>
        <w:t xml:space="preserve">Cloud4Y </w:t>
      </w:r>
      <w:r w:rsidDel="00000000" w:rsidR="00000000" w:rsidRPr="00000000">
        <w:rPr>
          <w:rtl w:val="0"/>
        </w:rPr>
        <w:t xml:space="preserve">вошёл в тройку лидеров рейтинга </w:t>
      </w:r>
      <w:r w:rsidDel="00000000" w:rsidR="00000000" w:rsidRPr="00000000">
        <w:rPr>
          <w:b w:val="1"/>
          <w:bCs w:val="1"/>
          <w:rtl w:val="0"/>
        </w:rPr>
        <w:t xml:space="preserve">«Партнёрские программы облачных провайдеров 2026»</w:t>
      </w:r>
      <w:r w:rsidDel="00000000" w:rsidR="00000000" w:rsidRPr="00000000">
        <w:rPr>
          <w:rtl w:val="0"/>
        </w:rPr>
        <w:t xml:space="preserve">, подготовленного аналитиками </w:t>
      </w:r>
      <w:r w:rsidDel="00000000" w:rsidR="00000000" w:rsidRPr="00000000">
        <w:rPr>
          <w:i w:val="1"/>
          <w:iCs w:val="1"/>
          <w:rtl w:val="0"/>
        </w:rPr>
        <w:t xml:space="preserve">CNews</w:t>
      </w:r>
      <w:r w:rsidDel="00000000" w:rsidR="00000000" w:rsidRPr="00000000">
        <w:rPr>
          <w:rtl w:val="0"/>
        </w:rPr>
        <w:t xml:space="preserve">. Компания заняла </w:t>
      </w:r>
      <w:r w:rsidDel="00000000" w:rsidR="00000000" w:rsidRPr="00000000">
        <w:rPr>
          <w:b w:val="1"/>
          <w:bCs w:val="1"/>
          <w:rtl w:val="0"/>
        </w:rPr>
        <w:t xml:space="preserve">третью позицию</w:t>
      </w:r>
      <w:r w:rsidDel="00000000" w:rsidR="00000000" w:rsidRPr="00000000">
        <w:rPr>
          <w:rtl w:val="0"/>
        </w:rPr>
        <w:t xml:space="preserve"> среди российских IaaS-провайдеров по уровню развития партнёрской сети и условиям сотрудничества.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Эксперты </w:t>
      </w:r>
      <w:r w:rsidDel="00000000" w:rsidR="00000000" w:rsidRPr="00000000">
        <w:rPr>
          <w:i w:val="1"/>
          <w:iCs w:val="1"/>
          <w:rtl w:val="0"/>
        </w:rPr>
        <w:t xml:space="preserve">CNews</w:t>
      </w:r>
      <w:r w:rsidDel="00000000" w:rsidR="00000000" w:rsidRPr="00000000">
        <w:rPr>
          <w:rtl w:val="0"/>
        </w:rPr>
        <w:t xml:space="preserve"> анализировали размер и прозрачность партнёрского вознаграждения, наличие агентской и реселлерской моделей, уровень маркетинговой поддержки, а также развитость партнёрской экосистемы. По итогам оценки партнёрская программа </w:t>
      </w:r>
      <w:r w:rsidDel="00000000" w:rsidR="00000000" w:rsidRPr="00000000">
        <w:rPr>
          <w:b w:val="1"/>
          <w:bCs w:val="1"/>
          <w:rtl w:val="0"/>
        </w:rPr>
        <w:t xml:space="preserve">Cloud4Y</w:t>
      </w:r>
      <w:r w:rsidDel="00000000" w:rsidR="00000000" w:rsidRPr="00000000">
        <w:rPr>
          <w:rtl w:val="0"/>
        </w:rPr>
        <w:t xml:space="preserve"> получила </w:t>
      </w:r>
      <w:r w:rsidDel="00000000" w:rsidR="00000000" w:rsidRPr="00000000">
        <w:rPr>
          <w:b w:val="1"/>
          <w:bCs w:val="1"/>
          <w:rtl w:val="0"/>
        </w:rPr>
        <w:t xml:space="preserve">220 баллов</w:t>
      </w:r>
      <w:r w:rsidDel="00000000" w:rsidR="00000000" w:rsidRPr="00000000">
        <w:rPr>
          <w:rtl w:val="0"/>
        </w:rPr>
        <w:t xml:space="preserve">, обеспечив устойчивое положение в верхней части списка ведущих облачных провайдеров России.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Партнёрская программа </w:t>
      </w:r>
      <w:r w:rsidDel="00000000" w:rsidR="00000000" w:rsidRPr="00000000">
        <w:rPr>
          <w:i w:val="1"/>
          <w:iCs w:val="1"/>
          <w:rtl w:val="0"/>
        </w:rPr>
        <w:t xml:space="preserve">Cloud4Y</w:t>
      </w:r>
      <w:r w:rsidDel="00000000" w:rsidR="00000000" w:rsidRPr="00000000">
        <w:rPr>
          <w:rtl w:val="0"/>
        </w:rPr>
        <w:t xml:space="preserve"> предлагает бизнес-партнёрам несколько моделей сотрудничества: </w:t>
      </w:r>
      <w:r w:rsidDel="00000000" w:rsidR="00000000" w:rsidRPr="00000000">
        <w:rPr>
          <w:b w:val="1"/>
          <w:bCs w:val="1"/>
          <w:rtl w:val="0"/>
        </w:rPr>
        <w:t xml:space="preserve">агентская схема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реселлинг и White label</w:t>
      </w:r>
      <w:r w:rsidDel="00000000" w:rsidR="00000000" w:rsidRPr="00000000">
        <w:rPr>
          <w:rtl w:val="0"/>
        </w:rPr>
        <w:t xml:space="preserve">. Участники программы получают </w:t>
      </w:r>
      <w:r w:rsidDel="00000000" w:rsidR="00000000" w:rsidRPr="00000000">
        <w:rPr>
          <w:b w:val="1"/>
          <w:bCs w:val="1"/>
          <w:rtl w:val="0"/>
        </w:rPr>
        <w:t xml:space="preserve">до 40 % от ежемесячного оборота привлечённых клиентов</w:t>
      </w:r>
      <w:r w:rsidDel="00000000" w:rsidR="00000000" w:rsidRPr="00000000">
        <w:rPr>
          <w:rtl w:val="0"/>
        </w:rPr>
        <w:t xml:space="preserve">, доступ к тестовым сервисам, маркетинговую и продуктовую поддержку, обучение и сопровождение со стороны компании.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Высокая позиция в рейтинге CNews подтверждает эффективность стратегии Cloud4Y по развитию партнёрской сети и созданию выгодной экосистемы для системных интеграторов, ИТ-консультантов и разработчиков ПО.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Справка о компании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Cloud4Y</w:t>
      </w:r>
      <w:r w:rsidDel="00000000" w:rsidR="00000000" w:rsidRPr="00000000">
        <w:rPr>
          <w:rtl w:val="0"/>
        </w:rPr>
        <w:t xml:space="preserve"> — российский провайдер облачной инфраструктуры и облачных сервисов с опытом работы с 2009 года. Компания специализируется на IaaS-решениях и корпоративных облачных сервисах, предлагая надёжную инфраструктуру для бизнеса и продвинутую партнёрскую модель сотрудничества.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