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251A" w14:textId="77777777" w:rsidR="005C5CFF" w:rsidRPr="00C860F9" w:rsidRDefault="005C5CFF" w:rsidP="005C5CFF">
      <w:pPr>
        <w:jc w:val="center"/>
        <w:rPr>
          <w:b/>
          <w:bCs/>
        </w:rPr>
      </w:pPr>
      <w:r w:rsidRPr="00C860F9">
        <w:rPr>
          <w:b/>
          <w:bCs/>
        </w:rPr>
        <w:t>В Алтайском ГАУ состоялся круглый стол «Сила Российского государства в многообразии и единстве его народов»</w:t>
      </w:r>
    </w:p>
    <w:p w14:paraId="415E43D7" w14:textId="77777777" w:rsidR="005C5CFF" w:rsidRDefault="005C5CFF" w:rsidP="005C5CFF"/>
    <w:p w14:paraId="585D7070" w14:textId="77777777" w:rsidR="005C5CFF" w:rsidRPr="00C860F9" w:rsidRDefault="005C5CFF" w:rsidP="005C5CFF">
      <w:pPr>
        <w:rPr>
          <w:i/>
          <w:iCs/>
        </w:rPr>
      </w:pPr>
      <w:r w:rsidRPr="00C860F9">
        <w:rPr>
          <w:i/>
          <w:iCs/>
        </w:rPr>
        <w:t>Круглый стол «Сила Российского государства в многообразии и единстве его народов»</w:t>
      </w:r>
      <w:r>
        <w:rPr>
          <w:i/>
          <w:iCs/>
        </w:rPr>
        <w:t xml:space="preserve"> прошел в День воссоединения Крыма с Россией и </w:t>
      </w:r>
      <w:r w:rsidRPr="00C860F9">
        <w:rPr>
          <w:i/>
          <w:iCs/>
        </w:rPr>
        <w:t>приурочен к реализации Указа Президента РФ об объявлении 2026 года - Годом единства народов России</w:t>
      </w:r>
    </w:p>
    <w:p w14:paraId="13AF50A8" w14:textId="77777777" w:rsidR="005C5CFF" w:rsidRDefault="005C5CFF" w:rsidP="005C5CFF"/>
    <w:p w14:paraId="47B5F9F3" w14:textId="77777777" w:rsidR="005C5CFF" w:rsidRDefault="005C5CFF" w:rsidP="005C5CFF">
      <w:r>
        <w:t xml:space="preserve">Участниками круглого стола стали </w:t>
      </w:r>
      <w:r w:rsidRPr="00C860F9">
        <w:rPr>
          <w:b/>
          <w:bCs/>
        </w:rPr>
        <w:t>более 50</w:t>
      </w:r>
      <w:r>
        <w:t xml:space="preserve"> преподавателей и студентов Алтайского ГАУ, представителей государственных органов и общественных организаций региона. В качестве спикеров были приглашены </w:t>
      </w:r>
      <w:r w:rsidRPr="00C860F9">
        <w:t>начальник Управления Министерства юстиции РФ по Алтайскому краю</w:t>
      </w:r>
      <w:r>
        <w:t xml:space="preserve"> </w:t>
      </w:r>
      <w:r w:rsidRPr="00C860F9">
        <w:rPr>
          <w:b/>
          <w:bCs/>
        </w:rPr>
        <w:t>Лариса Жданова</w:t>
      </w:r>
      <w:r>
        <w:t xml:space="preserve">, </w:t>
      </w:r>
      <w:r w:rsidRPr="00C860F9">
        <w:t>член Союза писателей</w:t>
      </w:r>
      <w:r>
        <w:t xml:space="preserve"> России</w:t>
      </w:r>
      <w:r w:rsidRPr="00C860F9">
        <w:t xml:space="preserve">, </w:t>
      </w:r>
      <w:r>
        <w:t xml:space="preserve">член </w:t>
      </w:r>
      <w:r w:rsidRPr="00C860F9">
        <w:t>Правления писательской организации Алтайского края</w:t>
      </w:r>
      <w:r>
        <w:t xml:space="preserve"> и</w:t>
      </w:r>
      <w:r w:rsidRPr="00C860F9">
        <w:t xml:space="preserve"> </w:t>
      </w:r>
      <w:r>
        <w:t>В</w:t>
      </w:r>
      <w:r w:rsidRPr="00C860F9">
        <w:t>сероссийской ассоциации литературных работников «Русское литературное общество»</w:t>
      </w:r>
      <w:r>
        <w:t xml:space="preserve"> </w:t>
      </w:r>
      <w:r w:rsidRPr="00C860F9">
        <w:rPr>
          <w:b/>
          <w:bCs/>
        </w:rPr>
        <w:t>Иван Образцов</w:t>
      </w:r>
      <w:r>
        <w:t xml:space="preserve">, </w:t>
      </w:r>
      <w:r w:rsidRPr="00C860F9">
        <w:t>зам</w:t>
      </w:r>
      <w:r>
        <w:t xml:space="preserve">еститель </w:t>
      </w:r>
      <w:r w:rsidRPr="00C860F9">
        <w:t xml:space="preserve">председателя Регионального отделения общероссийской общественной организации военных инвалидов </w:t>
      </w:r>
      <w:r>
        <w:t>«</w:t>
      </w:r>
      <w:r w:rsidRPr="00C860F9">
        <w:t>Воин</w:t>
      </w:r>
      <w:r>
        <w:t>»</w:t>
      </w:r>
      <w:r w:rsidRPr="00C860F9">
        <w:t xml:space="preserve"> в Алтайском крае, член Российского общества «Знание», ветеран боевых действий</w:t>
      </w:r>
      <w:r>
        <w:t xml:space="preserve"> </w:t>
      </w:r>
      <w:r w:rsidRPr="00C860F9">
        <w:rPr>
          <w:b/>
          <w:bCs/>
        </w:rPr>
        <w:t>Олег Постников</w:t>
      </w:r>
      <w:r>
        <w:t xml:space="preserve">, </w:t>
      </w:r>
      <w:r w:rsidRPr="00C860F9">
        <w:t>депутат Молодежного Парламента Алтайского края</w:t>
      </w:r>
      <w:r>
        <w:t xml:space="preserve"> </w:t>
      </w:r>
      <w:r w:rsidRPr="00C860F9">
        <w:rPr>
          <w:b/>
          <w:bCs/>
        </w:rPr>
        <w:t xml:space="preserve">Роман </w:t>
      </w:r>
      <w:proofErr w:type="spellStart"/>
      <w:r w:rsidRPr="00C860F9">
        <w:rPr>
          <w:b/>
          <w:bCs/>
        </w:rPr>
        <w:t>Авдонькин</w:t>
      </w:r>
      <w:proofErr w:type="spellEnd"/>
      <w:r w:rsidRPr="00C860F9">
        <w:t>.</w:t>
      </w:r>
    </w:p>
    <w:p w14:paraId="2B42AC9B" w14:textId="77777777" w:rsidR="005C5CFF" w:rsidRDefault="005C5CFF" w:rsidP="005C5CFF">
      <w:r>
        <w:t xml:space="preserve">С приветственным словом к участникам от имени врио ректора Алтайского ГАУ </w:t>
      </w:r>
      <w:r w:rsidRPr="00C860F9">
        <w:rPr>
          <w:b/>
          <w:bCs/>
        </w:rPr>
        <w:t>Владимира Плешакова</w:t>
      </w:r>
      <w:r>
        <w:t xml:space="preserve"> обратился проректор по воспитательной работе и молодежной политике </w:t>
      </w:r>
      <w:r w:rsidRPr="00C860F9">
        <w:rPr>
          <w:b/>
          <w:bCs/>
        </w:rPr>
        <w:t>Владимир Томчук</w:t>
      </w:r>
      <w:r>
        <w:t xml:space="preserve">. </w:t>
      </w:r>
    </w:p>
    <w:p w14:paraId="37E47B2B" w14:textId="77777777" w:rsidR="005C5CFF" w:rsidRDefault="005C5CFF" w:rsidP="005C5CFF">
      <w:r w:rsidRPr="00D8498A">
        <w:rPr>
          <w:i/>
          <w:iCs/>
        </w:rPr>
        <w:t>«Круглый стол дает старт мероприятиям Года единства народов России в нашем университете. Хочу пожелать всем участникам узнать что-</w:t>
      </w:r>
      <w:r w:rsidRPr="00D8498A">
        <w:rPr>
          <w:i/>
          <w:iCs/>
        </w:rPr>
        <w:lastRenderedPageBreak/>
        <w:t>то новое о нашей стране, ее народах, культуре. Вы, молодое поколение, должны знать историю России и передать эти знания дальше!», -</w:t>
      </w:r>
      <w:r>
        <w:t xml:space="preserve"> отметил проректор.</w:t>
      </w:r>
    </w:p>
    <w:p w14:paraId="5355F7B0" w14:textId="77777777" w:rsidR="005C5CFF" w:rsidRDefault="005C5CFF" w:rsidP="005C5CFF">
      <w:r>
        <w:t xml:space="preserve">В ходе круглого стола участники обсудили такие темы, как феномен «Русский мир», принцип единства народов России сквозь призму литературных произведений и религиозных учений, роль традиционных духовно-нравственных ценностей в формировании и укреплении российской нации, воссоединение Крыма и Новороссии с Россией, роль образовательных учреждений в реализации национальной политики РФ. </w:t>
      </w:r>
    </w:p>
    <w:p w14:paraId="240BF753" w14:textId="77777777" w:rsidR="005C5CFF" w:rsidRDefault="005C5CFF" w:rsidP="005C5CFF">
      <w:r>
        <w:t>Н</w:t>
      </w:r>
      <w:r w:rsidRPr="00E02739">
        <w:t xml:space="preserve">ачальник Управления Министерства юстиции РФ по Алтайскому краю </w:t>
      </w:r>
      <w:r w:rsidRPr="00E02739">
        <w:rPr>
          <w:b/>
          <w:bCs/>
        </w:rPr>
        <w:t>Лариса Жданова</w:t>
      </w:r>
      <w:r w:rsidRPr="00E02739">
        <w:t xml:space="preserve"> </w:t>
      </w:r>
      <w:r>
        <w:t xml:space="preserve">и </w:t>
      </w:r>
      <w:proofErr w:type="spellStart"/>
      <w:r>
        <w:t>к.и.н</w:t>
      </w:r>
      <w:proofErr w:type="spellEnd"/>
      <w:r>
        <w:t xml:space="preserve">., доцент кафедры гуманитарных дисциплин АГАУ </w:t>
      </w:r>
      <w:r w:rsidRPr="00E02739">
        <w:rPr>
          <w:b/>
          <w:bCs/>
        </w:rPr>
        <w:t>Максим Колокольцев</w:t>
      </w:r>
      <w:r>
        <w:t xml:space="preserve"> представили </w:t>
      </w:r>
      <w:r w:rsidRPr="00E02739">
        <w:t>выставк</w:t>
      </w:r>
      <w:r>
        <w:t>у</w:t>
      </w:r>
      <w:r w:rsidRPr="00E02739">
        <w:t xml:space="preserve"> «Защита суверенитета Российского государства. История и современность»</w:t>
      </w:r>
      <w:r>
        <w:t xml:space="preserve">. </w:t>
      </w:r>
      <w:r w:rsidRPr="00E02739">
        <w:t>Выставка</w:t>
      </w:r>
      <w:r>
        <w:t>,</w:t>
      </w:r>
      <w:r w:rsidRPr="00E02739">
        <w:t xml:space="preserve"> подготовленная Министерством юстиции Российской Федерации при поддержке Российского исторического общества, фонда «История Отечества» и Госфильмофонда России, рассказывает о многовековой борьбе России за независимость, попытках иностранного вмешательства во внутренние дела страны. Она охватывает четыре века: от Смутного времени и дворцовых переворотов до революций, интервенций, холодной войны и нынешних санкций, кибератак.</w:t>
      </w:r>
    </w:p>
    <w:p w14:paraId="7A1C0391" w14:textId="77777777" w:rsidR="005C5CFF" w:rsidRDefault="005C5CFF" w:rsidP="005C5CFF">
      <w:r w:rsidRPr="009C1810">
        <w:rPr>
          <w:b/>
          <w:bCs/>
        </w:rPr>
        <w:t>Иван Образцов</w:t>
      </w:r>
      <w:r>
        <w:t xml:space="preserve"> рассказал о том, как русская литература сохранила и отразила традиционные духовные ценности не только русского народа, но и многих других народов России, которые составляют одну нацию. </w:t>
      </w:r>
    </w:p>
    <w:p w14:paraId="1FC1B868" w14:textId="77777777" w:rsidR="005C5CFF" w:rsidRDefault="005C5CFF" w:rsidP="005C5CFF">
      <w:r>
        <w:lastRenderedPageBreak/>
        <w:t xml:space="preserve">Ветеран боевых действий </w:t>
      </w:r>
      <w:r w:rsidRPr="009C1810">
        <w:rPr>
          <w:b/>
          <w:bCs/>
        </w:rPr>
        <w:t>Олег Постников</w:t>
      </w:r>
      <w:r>
        <w:t xml:space="preserve"> напомнил студентам о ратных подвигах российского солдата, который в 2022 году встал на защиту Донбасса от укронацистов.</w:t>
      </w:r>
    </w:p>
    <w:p w14:paraId="65CC2274" w14:textId="77777777" w:rsidR="005C5CFF" w:rsidRDefault="005C5CFF" w:rsidP="005C5CFF">
      <w:r>
        <w:t xml:space="preserve">В заключение круглого стола участники поделились мыслями о единстве народов, проживающих в России, о том, как строятся межнациональные отношения в Алтайском ГАУ. </w:t>
      </w:r>
    </w:p>
    <w:p w14:paraId="6352B094" w14:textId="77777777" w:rsidR="005C5CFF" w:rsidRDefault="005C5CFF" w:rsidP="005C5CFF">
      <w:r w:rsidRPr="009C1810">
        <w:rPr>
          <w:i/>
          <w:iCs/>
        </w:rPr>
        <w:t>«Я таджик по национальности. Но чувствую себя в АГАУ абсолютно комфортно. Я считаю, что национальность не влияет на общение со сверстниками. Многое зависит от семьи, от воспитания, которое дается родителями, от тебя самого. У нас в семье уважают другие народы и культуры. Главные духовные ценности</w:t>
      </w:r>
      <w:r>
        <w:t xml:space="preserve"> </w:t>
      </w:r>
      <w:r w:rsidRPr="009C1810">
        <w:rPr>
          <w:i/>
          <w:iCs/>
        </w:rPr>
        <w:t>у народов России совпадают и это главное!»,</w:t>
      </w:r>
      <w:r>
        <w:t xml:space="preserve"> - говорит студент Экономического факультета </w:t>
      </w:r>
      <w:proofErr w:type="spellStart"/>
      <w:r w:rsidRPr="00D8498A">
        <w:rPr>
          <w:b/>
          <w:bCs/>
        </w:rPr>
        <w:t>Эхсон</w:t>
      </w:r>
      <w:proofErr w:type="spellEnd"/>
      <w:r w:rsidRPr="00D8498A">
        <w:rPr>
          <w:b/>
          <w:bCs/>
        </w:rPr>
        <w:t xml:space="preserve"> Шарипов</w:t>
      </w:r>
      <w:r>
        <w:t>.</w:t>
      </w:r>
    </w:p>
    <w:p w14:paraId="764D01F1" w14:textId="77777777" w:rsidR="005C5CFF" w:rsidRDefault="005C5CFF" w:rsidP="005C5CFF">
      <w:r>
        <w:t xml:space="preserve">Участники круглого стола сошлись во мнении, что именно вузы и другие образовательные учреждения должны играть главную роль в реализации национальной политики России по укреплению единства народов. </w:t>
      </w:r>
    </w:p>
    <w:p w14:paraId="03507523" w14:textId="77777777" w:rsidR="005C5CFF" w:rsidRDefault="005C5CFF" w:rsidP="005C5CFF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A679" w14:textId="77777777" w:rsidR="00C061B4" w:rsidRDefault="00C061B4" w:rsidP="00637ACE">
      <w:pPr>
        <w:spacing w:line="240" w:lineRule="auto"/>
      </w:pPr>
      <w:r>
        <w:separator/>
      </w:r>
    </w:p>
  </w:endnote>
  <w:endnote w:type="continuationSeparator" w:id="0">
    <w:p w14:paraId="319E5894" w14:textId="77777777" w:rsidR="00C061B4" w:rsidRDefault="00C061B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BFD6" w14:textId="77777777" w:rsidR="00C061B4" w:rsidRDefault="00C061B4" w:rsidP="00637ACE">
      <w:pPr>
        <w:spacing w:line="240" w:lineRule="auto"/>
      </w:pPr>
      <w:r>
        <w:separator/>
      </w:r>
    </w:p>
  </w:footnote>
  <w:footnote w:type="continuationSeparator" w:id="0">
    <w:p w14:paraId="6D3AF811" w14:textId="77777777" w:rsidR="00C061B4" w:rsidRDefault="00C061B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C5CFF">
      <w:rPr>
        <w:sz w:val="20"/>
        <w:szCs w:val="20"/>
      </w:rPr>
      <w:t xml:space="preserve">                                     </w:t>
    </w:r>
    <w:r w:rsidR="006774B9" w:rsidRPr="005C5CF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C5CFF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97D5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061B4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2026-03-18T10:05:00Z</dcterms:modified>
</cp:coreProperties>
</file>