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left"/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r>
    </w:p>
    <w:p>
      <w:pPr>
        <w:jc w:val="center"/>
        <w:rPr>
          <w:rFonts w:ascii="Arial Narrow" w:hAnsi="Arial Narrow" w:eastAsia="Arial Narrow" w:cs="Arial Narrow"/>
          <w:b/>
          <w:bCs/>
          <w:sz w:val="26"/>
          <w:szCs w:val="26"/>
          <w:highlight w:val="whit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highlight w:val="whit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white"/>
        </w:rPr>
        <w:t xml:space="preserve">Филиал 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white"/>
        </w:rPr>
        <w:t xml:space="preserve">ПАО «Россети» отремонтирует оборудование более чем на 40 энергообъектах Дальнего Востока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whit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white"/>
        </w:rPr>
      </w:r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  <w:t xml:space="preserve">Энергетики приступили к ремонту высоковольтных разъединителей на подстанциях 220–500 кВ в Амурской области, Республике Саха (Якутия), Еврейской автономной области, Хабаровском и Приморском краях. Всего в 2026 году в ремонтную программу включено 388 единиц о</w:t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  <w:t xml:space="preserve">борудования. Выполнение работ повысит надежность электроснабжения регионов с общим населением около 5 млн человек, а также крупных промышленных потребителей.</w:t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  <w:t xml:space="preserve">Разъединители входят в состав основного коммутационного оборудования подстанций. Они предназначены для создания видимого разрыва электрической цепи при обслуживании распределительных устройств. Своевременное обслуживание разъединителей позволяет предотвраща</w:t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  <w:t xml:space="preserve">ть технологические нарушения на энергообъектах.</w:t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</w:p>
    <w:p>
      <w:pPr>
        <w:ind w:left="0" w:right="0" w:firstLine="0"/>
        <w:jc w:val="both"/>
        <w:shd w:val="clear" w:color="ffffff" w:fill="ffffff"/>
        <w:rPr>
          <w:rFonts w:ascii="Arial Narrow" w:hAnsi="Arial Narrow" w:cs="Arial Narrow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  <w:t xml:space="preserve">В частности, повысится надежность подстанции 220 кВ «Призейская» в Амурской области: она входит в состав «бамовского» транзита, участвует в перетоках мощности Зейской ГЭС. В Хабаровском крае аналогичные работы пройдут на подстанции 500 кВ «Комсомольская», о</w:t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  <w:t xml:space="preserve">т которой зависит электроснабжение центральных и восточных районов региона. Кроме того, коммутационные аппараты отремонтируют на открытом распределительном устройстве 500 кВ Приморской ГРЭС – крупнейшей тепловой электростанции Дальнего Востока.</w:t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  <w:r>
        <w:rPr>
          <w:rFonts w:ascii="Arial Narrow" w:hAnsi="Arial Narrow" w:eastAsia="Arial Narrow" w:cs="Arial Narrow"/>
          <w:color w:val="0c0d0e"/>
          <w:spacing w:val="2"/>
          <w:sz w:val="26"/>
          <w:highlight w:val="white"/>
        </w:rPr>
      </w:r>
      <w:r>
        <w:rPr>
          <w:rFonts w:ascii="Arial Narrow" w:hAnsi="Arial Narrow" w:cs="Arial Narrow"/>
          <w:highlight w:val="white"/>
        </w:rPr>
      </w:r>
      <w:r/>
    </w:p>
    <w:p>
      <w:pPr>
        <w:jc w:val="both"/>
        <w:rPr>
          <w:rFonts w:ascii="Arial Narrow" w:hAnsi="Arial Narrow" w:cs="Arial Narrow"/>
          <w:b w:val="0"/>
          <w:bCs w:val="0"/>
          <w:sz w:val="26"/>
          <w:szCs w:val="26"/>
          <w:highlight w:val="none"/>
          <w14:ligatures w14:val="none"/>
        </w:rPr>
      </w:pP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665"/>
    <w:link w:val="708"/>
    <w:uiPriority w:val="35"/>
    <w:rPr>
      <w:b/>
      <w:bCs/>
      <w:color w:val="4f81bd" w:themeColor="accent1"/>
      <w:sz w:val="18"/>
      <w:szCs w:val="18"/>
    </w:rPr>
  </w:style>
  <w:style w:type="paragraph" w:styleId="65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6">
    <w:name w:val="Heading 1"/>
    <w:basedOn w:val="655"/>
    <w:next w:val="655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Название объекта Знак"/>
    <w:link w:val="708"/>
    <w:uiPriority w:val="99"/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55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55"/>
    <w:next w:val="655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basedOn w:val="665"/>
    <w:link w:val="696"/>
    <w:uiPriority w:val="10"/>
    <w:rPr>
      <w:sz w:val="48"/>
      <w:szCs w:val="48"/>
    </w:rPr>
  </w:style>
  <w:style w:type="paragraph" w:styleId="698">
    <w:name w:val="Subtitle"/>
    <w:basedOn w:val="655"/>
    <w:next w:val="655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5"/>
    <w:link w:val="698"/>
    <w:uiPriority w:val="11"/>
    <w:rPr>
      <w:sz w:val="24"/>
      <w:szCs w:val="24"/>
    </w:rPr>
  </w:style>
  <w:style w:type="paragraph" w:styleId="700">
    <w:name w:val="Quote"/>
    <w:basedOn w:val="655"/>
    <w:next w:val="655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5"/>
    <w:next w:val="655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5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5"/>
    <w:link w:val="704"/>
    <w:uiPriority w:val="99"/>
  </w:style>
  <w:style w:type="paragraph" w:styleId="706">
    <w:name w:val="Footer"/>
    <w:basedOn w:val="655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5"/>
    <w:uiPriority w:val="99"/>
  </w:style>
  <w:style w:type="paragraph" w:styleId="708">
    <w:name w:val="Caption"/>
    <w:basedOn w:val="655"/>
    <w:next w:val="655"/>
    <w:link w:val="682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6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6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  <w:pPr>
      <w:spacing w:after="0"/>
    </w:pPr>
  </w:style>
  <w:style w:type="paragraph" w:styleId="852">
    <w:name w:val="Balloon Text"/>
    <w:basedOn w:val="655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link w:val="852"/>
    <w:uiPriority w:val="99"/>
    <w:semiHidden/>
    <w:rPr>
      <w:rFonts w:ascii="Tahoma" w:hAnsi="Tahoma" w:cs="Tahoma"/>
      <w:sz w:val="16"/>
      <w:szCs w:val="16"/>
    </w:rPr>
  </w:style>
  <w:style w:type="table" w:styleId="854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5">
    <w:name w:val="Hyperlink"/>
    <w:uiPriority w:val="99"/>
    <w:unhideWhenUsed/>
    <w:rPr>
      <w:color w:val="0000ff"/>
      <w:u w:val="single"/>
    </w:rPr>
  </w:style>
  <w:style w:type="character" w:styleId="856">
    <w:name w:val="annotation reference"/>
    <w:basedOn w:val="665"/>
    <w:uiPriority w:val="99"/>
    <w:semiHidden/>
    <w:unhideWhenUsed/>
    <w:rPr>
      <w:sz w:val="16"/>
      <w:szCs w:val="16"/>
    </w:rPr>
  </w:style>
  <w:style w:type="paragraph" w:styleId="857">
    <w:name w:val="annotation text"/>
    <w:basedOn w:val="655"/>
    <w:link w:val="8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65"/>
    <w:link w:val="857"/>
    <w:uiPriority w:val="99"/>
    <w:semiHidden/>
    <w:rPr>
      <w:lang w:eastAsia="en-US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36</cp:revision>
  <dcterms:created xsi:type="dcterms:W3CDTF">2025-06-30T02:16:00Z</dcterms:created>
  <dcterms:modified xsi:type="dcterms:W3CDTF">2026-03-24T00:10:22Z</dcterms:modified>
</cp:coreProperties>
</file>