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</wp:posOffset>
                      </wp:positionH>
                      <wp:positionV relativeFrom="paragraph">
                        <wp:posOffset>424</wp:posOffset>
                      </wp:positionV>
                      <wp:extent cx="1195705" cy="377825"/>
                      <wp:effectExtent l="0" t="0" r="0" b="3175"/>
                      <wp:wrapThrough wrapText="bothSides">
                        <wp:wrapPolygon edited="1">
                          <wp:start x="1834" y="0"/>
                          <wp:lineTo x="0" y="4356"/>
                          <wp:lineTo x="0" y="15973"/>
                          <wp:lineTo x="1606" y="21055"/>
                          <wp:lineTo x="5047" y="21055"/>
                          <wp:lineTo x="21336" y="21055"/>
                          <wp:lineTo x="21336" y="2904"/>
                          <wp:lineTo x="4818" y="0"/>
                          <wp:lineTo x="1834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570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0pt;mso-position-horizontal:absolute;mso-position-vertical-relative:text;margin-top:0.03pt;mso-position-vertical:absolute;width:94.15pt;height:29.75pt;mso-wrap-distance-left:9.00pt;mso-wrap-distance-top:0.00pt;mso-wrap-distance-right:9.00pt;mso-wrap-distance-bottom:0.00pt;" wrapcoords="8491 0 0 20167 0 73949 7435 97477 23366 97477 98778 97477 98778 13444 22306 0 8491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sz w:val="20"/>
                <w:szCs w:val="20"/>
                <w:highlight w:val="white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  <w:highlight w:val="white"/>
              </w:rPr>
              <w:br/>
              <w:t xml:space="preserve">Магистральные электрические сети Волги</w:t>
            </w:r>
            <w:r>
              <w:rPr>
                <w:rFonts w:ascii="Arial Narrow" w:hAnsi="Arial Narrow"/>
                <w:sz w:val="20"/>
                <w:szCs w:val="20"/>
                <w:highlight w:val="white"/>
              </w:rPr>
            </w:r>
            <w:r>
              <w:rPr>
                <w:rFonts w:ascii="Arial Narrow" w:hAnsi="Arial Narrow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-142"/>
        <w:rPr>
          <w:rFonts w:ascii="Arial Narrow" w:hAnsi="Arial Narrow" w:cs="Arial"/>
          <w:sz w:val="28"/>
          <w:szCs w:val="28"/>
          <w:vertAlign w:val="subscript"/>
        </w:rPr>
      </w:pP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</w:p>
    <w:p>
      <w:pPr>
        <w:ind w:left="0" w:right="0" w:firstLine="0"/>
        <w:jc w:val="center"/>
        <w:spacing w:before="0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 Narrow"/>
          <w:b/>
          <w:bCs/>
          <w:color w:val="000000" w:themeColor="text1"/>
          <w:sz w:val="26"/>
          <w:szCs w:val="26"/>
          <w:highlight w:val="none"/>
        </w:rPr>
        <w:t xml:space="preserve">Филиал ПАО «Россети» модернизировал ключевой центр питания центральной части Оренбургской области</w:t>
      </w:r>
      <w:r>
        <w:rPr>
          <w:rFonts w:ascii="Arial Narrow" w:hAnsi="Arial Narrow" w:cs="Arial Narrow"/>
          <w:b/>
          <w:bCs/>
          <w:color w:val="000000" w:themeColor="text1"/>
          <w:sz w:val="26"/>
          <w:szCs w:val="26"/>
          <w:highlight w:val="none"/>
        </w:rPr>
      </w:r>
      <w:r>
        <w:rPr>
          <w:b/>
          <w:bCs/>
        </w:rPr>
      </w:r>
    </w:p>
    <w:p>
      <w:pPr>
        <w:ind w:left="0" w:right="0" w:firstLine="0"/>
        <w:jc w:val="both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t xml:space="preserve">Филиал ПАО «Россети» – МЭС Волги завершил работы по замене оборудования на подстанции 220 кВ, расположенной в центральном Оренбуржье. Модернизация позволила улучшить контроль параметров тока и напряжения в сети, а также повысить точность релейных защит и 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t xml:space="preserve">автоматики энергообъекта. В результате выросла надежность электроснабжения областного центра и Оренбургского района, где проживают более 650 тыс. человек и сосредоточены нефтегазовые предприятия.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t xml:space="preserve">На объекте установили новые трансформаторы напряжения 220 кВ взамен устаревших аналогов. Новое оборудование произведено в России.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t xml:space="preserve">М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t xml:space="preserve">ощность подстанции, на которой прошла модернизация, составляет 400 МВА. Помимо электроснабжения потребителей в центральной части Оренбургской области, она является одним из опорных центров сети, осуществляющей передачу электроэнергии на восток региона – в 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t xml:space="preserve">Медногорск, Кувандык, Гай.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/>
        <w:shd w:val="clear" w:color="ffffff" w:fill="ffffff"/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t xml:space="preserve">В 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yellow"/>
        </w:rPr>
        <w:t xml:space="preserve">этом году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t xml:space="preserve">  «Россети» также 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yellow"/>
        </w:rPr>
        <w:t xml:space="preserve">продолжат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t xml:space="preserve"> реконструкцию ключевого транзита 220 кВ, питающего подстанцию. На линии протяженностью 129 км заменят 60 опор и смонтируют комбинированные гирлянды изоляторов с аэродинамическим профилем, устойчивые к небл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t xml:space="preserve">агоприятным погодным условиям.</w:t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Arial Narrow" w:hAnsi="Arial Narrow" w:cs="Arial Narrow"/>
          <w:bCs/>
          <w:i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 Narrow"/>
          <w:i/>
          <w:iCs/>
          <w:color w:val="000000" w:themeColor="text1"/>
          <w:sz w:val="26"/>
          <w:szCs w:val="26"/>
          <w:highlight w:val="none"/>
        </w:rPr>
        <w:t xml:space="preserve">CОГЛАСОВАНО:</w:t>
      </w:r>
      <w:r>
        <w:rPr>
          <w:rFonts w:ascii="Arial Narrow" w:hAnsi="Arial Narrow" w:cs="Arial Narrow"/>
          <w:i/>
          <w:iCs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Arial Narrow" w:hAnsi="Arial Narrow" w:cs="Arial Narrow"/>
          <w:bCs/>
          <w:i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 Narrow"/>
          <w:i/>
          <w:iCs/>
          <w:color w:val="000000" w:themeColor="text1"/>
          <w:sz w:val="26"/>
          <w:szCs w:val="26"/>
          <w:highlight w:val="none"/>
        </w:rPr>
        <w:t xml:space="preserve">Кузнецов В.И. – начальник отдела управления производственными активами МЭС Волги;</w:t>
      </w:r>
      <w:r>
        <w:rPr>
          <w:rFonts w:ascii="Arial Narrow" w:hAnsi="Arial Narrow" w:cs="Arial Narrow"/>
          <w:i/>
          <w:iCs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Arial Narrow" w:hAnsi="Arial Narrow" w:cs="Arial Narrow"/>
          <w:bCs/>
          <w:i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 Narrow"/>
          <w:i/>
          <w:iCs/>
          <w:color w:val="000000" w:themeColor="text1"/>
          <w:sz w:val="26"/>
          <w:szCs w:val="26"/>
          <w:highlight w:val="none"/>
        </w:rPr>
        <w:t xml:space="preserve">Латышев Н.А., – заместитель Главного инженера по эксплуатации основного электрооборудования МЭС Волги.</w:t>
      </w:r>
      <w:r>
        <w:rPr>
          <w:rFonts w:ascii="Arial Narrow" w:hAnsi="Arial Narrow" w:cs="Arial Narrow"/>
          <w:i/>
          <w:iCs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</w:r>
      <w:r>
        <w:rPr>
          <w:rFonts w:ascii="Arial Narrow" w:hAnsi="Arial Narrow" w:cs="Arial Narrow"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Arial Narrow" w:hAnsi="Arial Narrow" w:cs="Arial Narrow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color w:val="212121"/>
          <w:sz w:val="26"/>
          <w:szCs w:val="26"/>
          <w:highlight w:val="none"/>
        </w:rPr>
      </w:r>
      <w:r>
        <w:rPr>
          <w:rFonts w:ascii="Arial Narrow" w:hAnsi="Arial Narrow" w:cs="Arial Narrow"/>
          <w:sz w:val="26"/>
          <w:szCs w:val="26"/>
        </w:rPr>
      </w:r>
      <w:r>
        <w:rPr>
          <w:rFonts w:ascii="Arial Narrow" w:hAnsi="Arial Narrow" w:cs="Arial Narrow"/>
          <w:sz w:val="26"/>
          <w:szCs w:val="26"/>
        </w:rPr>
      </w:r>
    </w:p>
    <w:p>
      <w:pPr>
        <w:pStyle w:val="857"/>
        <w:jc w:val="both"/>
        <w:spacing w:line="276" w:lineRule="auto"/>
        <w:rPr>
          <w:rFonts w:ascii="Arial Narrow" w:hAnsi="Arial Narrow" w:eastAsia="Arial Narrow" w:cs="Arial Narrow"/>
          <w:bCs/>
          <w:i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Cs/>
          <w:i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Cs/>
          <w:i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Cs/>
          <w:i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854" w:right="851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83"/>
    <w:link w:val="697"/>
    <w:uiPriority w:val="10"/>
    <w:rPr>
      <w:sz w:val="48"/>
      <w:szCs w:val="48"/>
    </w:rPr>
  </w:style>
  <w:style w:type="character" w:styleId="665">
    <w:name w:val="Subtitle Char"/>
    <w:basedOn w:val="683"/>
    <w:link w:val="699"/>
    <w:uiPriority w:val="11"/>
    <w:rPr>
      <w:sz w:val="24"/>
      <w:szCs w:val="24"/>
    </w:rPr>
  </w:style>
  <w:style w:type="character" w:styleId="666">
    <w:name w:val="Quote Char"/>
    <w:link w:val="701"/>
    <w:uiPriority w:val="29"/>
    <w:rPr>
      <w:i/>
    </w:rPr>
  </w:style>
  <w:style w:type="character" w:styleId="667">
    <w:name w:val="Intense Quote Char"/>
    <w:link w:val="703"/>
    <w:uiPriority w:val="30"/>
    <w:rPr>
      <w:i/>
    </w:rPr>
  </w:style>
  <w:style w:type="character" w:styleId="668">
    <w:name w:val="Header Char"/>
    <w:basedOn w:val="683"/>
    <w:link w:val="705"/>
    <w:uiPriority w:val="99"/>
  </w:style>
  <w:style w:type="character" w:styleId="669">
    <w:name w:val="Footer Char"/>
    <w:basedOn w:val="683"/>
    <w:link w:val="707"/>
    <w:uiPriority w:val="99"/>
  </w:style>
  <w:style w:type="character" w:styleId="670">
    <w:name w:val="Caption Char"/>
    <w:basedOn w:val="683"/>
    <w:link w:val="709"/>
    <w:uiPriority w:val="35"/>
    <w:rPr>
      <w:b/>
      <w:bCs/>
      <w:color w:val="4f81bd" w:themeColor="accent1"/>
      <w:sz w:val="18"/>
      <w:szCs w:val="18"/>
    </w:rPr>
  </w:style>
  <w:style w:type="character" w:styleId="671">
    <w:name w:val="Footnote Text Char"/>
    <w:link w:val="836"/>
    <w:uiPriority w:val="99"/>
    <w:rPr>
      <w:sz w:val="18"/>
    </w:rPr>
  </w:style>
  <w:style w:type="character" w:styleId="672">
    <w:name w:val="Endnote Text Char"/>
    <w:link w:val="839"/>
    <w:uiPriority w:val="99"/>
    <w:rPr>
      <w:sz w:val="20"/>
    </w:rPr>
  </w:style>
  <w:style w:type="paragraph" w:styleId="67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Заголовок Знак"/>
    <w:basedOn w:val="683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basedOn w:val="683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83"/>
    <w:link w:val="705"/>
    <w:uiPriority w:val="99"/>
  </w:style>
  <w:style w:type="paragraph" w:styleId="707">
    <w:name w:val="Footer"/>
    <w:basedOn w:val="67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Нижний колонтитул Знак"/>
    <w:basedOn w:val="683"/>
    <w:link w:val="707"/>
    <w:uiPriority w:val="99"/>
  </w:style>
  <w:style w:type="paragraph" w:styleId="709">
    <w:name w:val="Caption"/>
    <w:basedOn w:val="673"/>
    <w:next w:val="673"/>
    <w:link w:val="710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10" w:customStyle="1">
    <w:name w:val="Название объекта Знак"/>
    <w:basedOn w:val="683"/>
    <w:link w:val="709"/>
    <w:uiPriority w:val="35"/>
    <w:rPr>
      <w:b/>
      <w:bCs/>
      <w:color w:val="4472c4" w:themeColor="accent1"/>
      <w:sz w:val="18"/>
      <w:szCs w:val="18"/>
    </w:rPr>
  </w:style>
  <w:style w:type="table" w:styleId="711" w:customStyle="1">
    <w:name w:val="Table Grid Light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4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0" w:customStyle="1">
    <w:name w:val="Grid Table 4 - Accent 2"/>
    <w:basedOn w:val="68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8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8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84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4" w:customStyle="1">
    <w:name w:val="Grid Table 4 - Accent 6"/>
    <w:basedOn w:val="68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4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4" w:customStyle="1">
    <w:name w:val="Grid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8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84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 w:customStyle="1">
    <w:name w:val="Grid Table 6 Colorful - Accent 6"/>
    <w:basedOn w:val="68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>
    <w:name w:val="Grid Table 7 Colorful"/>
    <w:basedOn w:val="6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84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84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8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4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4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4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4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4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4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4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4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4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4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4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3" w:customStyle="1">
    <w:name w:val="List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84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7" w:customStyle="1">
    <w:name w:val="List Table 6 Colorful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84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8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8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8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84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8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7" w:customStyle="1">
    <w:name w:val="Lined - Accent 2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1" w:customStyle="1">
    <w:name w:val="Lined - Accent 6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8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4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4" w:customStyle="1">
    <w:name w:val="Bordered &amp; Lined - Accent 2"/>
    <w:basedOn w:val="68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8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8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84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8" w:customStyle="1">
    <w:name w:val="Bordered &amp; Lined - Accent 6"/>
    <w:basedOn w:val="68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1" w:customStyle="1">
    <w:name w:val="Bordered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8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5" w:customStyle="1">
    <w:name w:val="Bordered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6">
    <w:name w:val="footnote text"/>
    <w:basedOn w:val="67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3"/>
    <w:uiPriority w:val="99"/>
    <w:unhideWhenUsed/>
    <w:rPr>
      <w:vertAlign w:val="superscript"/>
    </w:rPr>
  </w:style>
  <w:style w:type="paragraph" w:styleId="839">
    <w:name w:val="endnote text"/>
    <w:basedOn w:val="67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3"/>
    <w:uiPriority w:val="99"/>
    <w:semiHidden/>
    <w:unhideWhenUsed/>
    <w:rPr>
      <w:vertAlign w:val="superscript"/>
    </w:rPr>
  </w:style>
  <w:style w:type="paragraph" w:styleId="842">
    <w:name w:val="toc 1"/>
    <w:basedOn w:val="673"/>
    <w:next w:val="673"/>
    <w:uiPriority w:val="39"/>
    <w:unhideWhenUsed/>
    <w:pPr>
      <w:spacing w:after="57"/>
    </w:pPr>
  </w:style>
  <w:style w:type="paragraph" w:styleId="843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4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5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6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7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8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9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0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3"/>
    <w:next w:val="673"/>
    <w:uiPriority w:val="99"/>
    <w:unhideWhenUsed/>
    <w:pPr>
      <w:spacing w:after="0"/>
    </w:pPr>
  </w:style>
  <w:style w:type="paragraph" w:styleId="853">
    <w:name w:val="Balloon Text"/>
    <w:basedOn w:val="673"/>
    <w:link w:val="8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link w:val="853"/>
    <w:uiPriority w:val="99"/>
    <w:semiHidden/>
    <w:rPr>
      <w:rFonts w:ascii="Tahoma" w:hAnsi="Tahoma" w:cs="Tahoma"/>
      <w:sz w:val="16"/>
      <w:szCs w:val="16"/>
    </w:rPr>
  </w:style>
  <w:style w:type="table" w:styleId="855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6">
    <w:name w:val="Hyperlink"/>
    <w:uiPriority w:val="99"/>
    <w:unhideWhenUsed/>
    <w:rPr>
      <w:color w:val="0000ff"/>
      <w:u w:val="single"/>
    </w:rPr>
  </w:style>
  <w:style w:type="paragraph" w:styleId="857" w:customStyle="1">
    <w:name w:val="Normal (Web)"/>
    <w:basedOn w:val="85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Panina-DD</cp:lastModifiedBy>
  <cp:revision>52</cp:revision>
  <dcterms:created xsi:type="dcterms:W3CDTF">2025-05-20T07:02:00Z</dcterms:created>
  <dcterms:modified xsi:type="dcterms:W3CDTF">2026-03-25T05:46:23Z</dcterms:modified>
</cp:coreProperties>
</file>