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0FFC" w14:textId="77777777" w:rsidR="00B939E7" w:rsidRPr="00DB7906" w:rsidRDefault="00B939E7" w:rsidP="00B939E7">
      <w:pPr>
        <w:jc w:val="center"/>
        <w:rPr>
          <w:b/>
          <w:bCs/>
        </w:rPr>
      </w:pPr>
      <w:r w:rsidRPr="00DB7906">
        <w:rPr>
          <w:b/>
          <w:bCs/>
        </w:rPr>
        <w:t>Сельхозтоваропроизводители Алтайского края на агрономической конференции в АГАУ получили рекомендации по подготовке к посевной</w:t>
      </w:r>
    </w:p>
    <w:p w14:paraId="560A20CB" w14:textId="77777777" w:rsidR="00B939E7" w:rsidRDefault="00B939E7" w:rsidP="00B939E7"/>
    <w:p w14:paraId="5D98FB50" w14:textId="77777777" w:rsidR="00B939E7" w:rsidRPr="00DB7906" w:rsidRDefault="00B939E7" w:rsidP="00B939E7">
      <w:pPr>
        <w:rPr>
          <w:i/>
          <w:iCs/>
        </w:rPr>
      </w:pPr>
      <w:r w:rsidRPr="00DB7906">
        <w:rPr>
          <w:i/>
          <w:iCs/>
        </w:rPr>
        <w:t>Сегодня, 2</w:t>
      </w:r>
      <w:r>
        <w:rPr>
          <w:i/>
          <w:iCs/>
        </w:rPr>
        <w:t xml:space="preserve"> марта</w:t>
      </w:r>
      <w:r w:rsidRPr="00DB7906">
        <w:rPr>
          <w:i/>
          <w:iCs/>
        </w:rPr>
        <w:t>, в Алтайском государственном аграрном университете состо</w:t>
      </w:r>
      <w:r>
        <w:rPr>
          <w:i/>
          <w:iCs/>
        </w:rPr>
        <w:t>ялась</w:t>
      </w:r>
      <w:r w:rsidRPr="00DB7906">
        <w:rPr>
          <w:i/>
          <w:iCs/>
        </w:rPr>
        <w:t xml:space="preserve"> краевая агрономическая конференция по подготовке к сезонным полевым работам в Алтайском кр</w:t>
      </w:r>
      <w:r>
        <w:rPr>
          <w:i/>
          <w:iCs/>
        </w:rPr>
        <w:t>а</w:t>
      </w:r>
      <w:r w:rsidRPr="00DB7906">
        <w:rPr>
          <w:i/>
          <w:iCs/>
        </w:rPr>
        <w:t>е в 202</w:t>
      </w:r>
      <w:r>
        <w:rPr>
          <w:i/>
          <w:iCs/>
        </w:rPr>
        <w:t>6</w:t>
      </w:r>
      <w:r w:rsidRPr="00DB7906">
        <w:rPr>
          <w:i/>
          <w:iCs/>
        </w:rPr>
        <w:t xml:space="preserve"> году</w:t>
      </w:r>
    </w:p>
    <w:p w14:paraId="50EE17A9" w14:textId="77777777" w:rsidR="00B939E7" w:rsidRDefault="00B939E7" w:rsidP="00B939E7"/>
    <w:p w14:paraId="590E81F0" w14:textId="77777777" w:rsidR="00B939E7" w:rsidRPr="003666F2" w:rsidRDefault="00B939E7" w:rsidP="00B939E7">
      <w:r>
        <w:t xml:space="preserve">В конференции приняли участие около </w:t>
      </w:r>
      <w:r w:rsidRPr="00DB7906">
        <w:rPr>
          <w:b/>
          <w:bCs/>
        </w:rPr>
        <w:t>500</w:t>
      </w:r>
      <w:r w:rsidRPr="00DB7906">
        <w:t xml:space="preserve"> сельхозтоваропроизводителей и руководителей отделов сельского хозяйства администраций </w:t>
      </w:r>
      <w:r w:rsidRPr="003666F2">
        <w:t xml:space="preserve">и других профильных учреждений </w:t>
      </w:r>
      <w:r>
        <w:t xml:space="preserve">всех </w:t>
      </w:r>
      <w:r w:rsidRPr="00DB7906">
        <w:t>районов Алтайского края</w:t>
      </w:r>
      <w:r>
        <w:t>. Организаторами конференции выступают Правительство Алтайского края, Министерство сельского хозяйства региона и Алтайский ГАУ.</w:t>
      </w:r>
    </w:p>
    <w:p w14:paraId="1C9BC256" w14:textId="77777777" w:rsidR="00B939E7" w:rsidRDefault="00B939E7" w:rsidP="00B939E7">
      <w:r>
        <w:t>Агрономическая конференция</w:t>
      </w:r>
      <w:r w:rsidRPr="00DB7906">
        <w:t xml:space="preserve"> на базе Алтайского ГАУ является традиционным </w:t>
      </w:r>
      <w:r>
        <w:t xml:space="preserve">мероприятием </w:t>
      </w:r>
      <w:r w:rsidRPr="00DB7906">
        <w:t>накануне открытия нового полевого сезона</w:t>
      </w:r>
      <w:r>
        <w:t xml:space="preserve">. Каждый год организаторы стараются сделать ее формат более удобным и полезным для аграриев. </w:t>
      </w:r>
    </w:p>
    <w:p w14:paraId="1E7B112B" w14:textId="77777777" w:rsidR="00B939E7" w:rsidRDefault="00B939E7" w:rsidP="00B939E7">
      <w:r>
        <w:t xml:space="preserve">Перед началом пленарной сессии конференции с 9.30 в главном корпусе АГАУ работали более </w:t>
      </w:r>
      <w:r w:rsidRPr="0009756B">
        <w:rPr>
          <w:b/>
          <w:bCs/>
        </w:rPr>
        <w:t>30</w:t>
      </w:r>
      <w:r>
        <w:t xml:space="preserve"> секций консультативного взаимодействия по основным вопросам ведения сельскохозяйственного производства, таким как «Биопрепараты в защите растений», «Современные решения для очистки зерна», «Механизмы приобретения техники», «Защита растений и селекция», «Комплексные финансовые решения для АПК», «Агрострахование» и др. Аграрии смогли в формате личного общения получить всю интересующую их </w:t>
      </w:r>
      <w:r>
        <w:lastRenderedPageBreak/>
        <w:t xml:space="preserve">информацию от представителей науки, государственной власти, </w:t>
      </w:r>
      <w:proofErr w:type="spellStart"/>
      <w:r>
        <w:t>агроснабженческих</w:t>
      </w:r>
      <w:proofErr w:type="spellEnd"/>
      <w:r>
        <w:t xml:space="preserve"> компаний, банков и кредитных организаций. </w:t>
      </w:r>
    </w:p>
    <w:p w14:paraId="724E73BD" w14:textId="77777777" w:rsidR="00B939E7" w:rsidRDefault="00B939E7" w:rsidP="00B939E7">
      <w:r>
        <w:t xml:space="preserve">Часть секций консультативного взаимодействия провели ученые Алтайского ГАУ. </w:t>
      </w:r>
    </w:p>
    <w:p w14:paraId="46BB00B0" w14:textId="77777777" w:rsidR="00B939E7" w:rsidRDefault="00B939E7" w:rsidP="00B939E7">
      <w:r w:rsidRPr="0073042E">
        <w:t>На площадке</w:t>
      </w:r>
      <w:r>
        <w:rPr>
          <w:b/>
          <w:bCs/>
        </w:rPr>
        <w:t xml:space="preserve"> </w:t>
      </w:r>
      <w:r w:rsidRPr="0073042E">
        <w:rPr>
          <w:b/>
          <w:bCs/>
        </w:rPr>
        <w:t>«Беспилотные технологии в растениеводстве»</w:t>
      </w:r>
      <w:r>
        <w:t xml:space="preserve"> к.с.-</w:t>
      </w:r>
      <w:proofErr w:type="spellStart"/>
      <w:r>
        <w:t>х.н</w:t>
      </w:r>
      <w:proofErr w:type="spellEnd"/>
      <w:r>
        <w:t xml:space="preserve">., доцент, заведующий кафедрой общего земледелия, растениеводства и защиты растений, руководитель «Лётной школы» АГАУ </w:t>
      </w:r>
      <w:r w:rsidRPr="0073042E">
        <w:rPr>
          <w:b/>
          <w:bCs/>
        </w:rPr>
        <w:t>Владимир Чернышков</w:t>
      </w:r>
      <w:r>
        <w:t xml:space="preserve"> рассказал об опыте «Лётной школы» по подготовке пилотов БПЛА для мониторинга и обработки посевов, а также о нормативном регулировании применения беспилотников, представил кейсы хозяйств региона, которые успешно используют агродроны.</w:t>
      </w:r>
    </w:p>
    <w:p w14:paraId="0F16307D" w14:textId="77777777" w:rsidR="00B939E7" w:rsidRPr="0073042E" w:rsidRDefault="00B939E7" w:rsidP="00B939E7">
      <w:r>
        <w:t xml:space="preserve">Большой интерес у аграриев привлекла секция </w:t>
      </w:r>
      <w:r w:rsidRPr="0073042E">
        <w:rPr>
          <w:b/>
          <w:bCs/>
        </w:rPr>
        <w:t>«Практические аспекты использования ФГИС в растениеводстве: вопросы интеграции и сопровождения»</w:t>
      </w:r>
      <w:r w:rsidRPr="0073042E">
        <w:t xml:space="preserve"> </w:t>
      </w:r>
      <w:r>
        <w:t xml:space="preserve">под руководством </w:t>
      </w:r>
      <w:r w:rsidRPr="0073042E">
        <w:t>к.с.-</w:t>
      </w:r>
      <w:proofErr w:type="spellStart"/>
      <w:r w:rsidRPr="0073042E">
        <w:t>х.н</w:t>
      </w:r>
      <w:proofErr w:type="spellEnd"/>
      <w:r w:rsidRPr="0073042E">
        <w:t>., доцент</w:t>
      </w:r>
      <w:r>
        <w:t>а</w:t>
      </w:r>
      <w:r w:rsidRPr="0073042E">
        <w:t xml:space="preserve"> кафедры почвоведения и агрохимии</w:t>
      </w:r>
      <w:r>
        <w:t xml:space="preserve"> АГАУ</w:t>
      </w:r>
      <w:r w:rsidRPr="0073042E">
        <w:t xml:space="preserve"> </w:t>
      </w:r>
      <w:r w:rsidRPr="0073042E">
        <w:rPr>
          <w:b/>
          <w:bCs/>
        </w:rPr>
        <w:t xml:space="preserve">Елены </w:t>
      </w:r>
      <w:proofErr w:type="spellStart"/>
      <w:r w:rsidRPr="0073042E">
        <w:rPr>
          <w:b/>
          <w:bCs/>
        </w:rPr>
        <w:t>Кононцевой</w:t>
      </w:r>
      <w:proofErr w:type="spellEnd"/>
      <w:r>
        <w:t xml:space="preserve">. </w:t>
      </w:r>
    </w:p>
    <w:p w14:paraId="614EE900" w14:textId="77777777" w:rsidR="00B939E7" w:rsidRDefault="00B939E7" w:rsidP="00B939E7">
      <w:r w:rsidRPr="007C3A67">
        <w:rPr>
          <w:i/>
          <w:iCs/>
        </w:rPr>
        <w:t>«Сегодня было много обращений от хозяйств, которые еще не наладили четкую работу с ФГИС “Сатурн”, “Семеноводство” и “Зерно”. Увы, еще по старинке пробовали работать! Но сегодня это уже невозможно! Поэтому некоторые чуть не остались без семенного зерна… Но мы все проблемы решили, помогли представителям хозяйств освоиться с работой в ФГИС, разъяснили сложные моменты. Будем держать контакт, всегда готовы помочь аграриям с работой в информационных системах!»,</w:t>
      </w:r>
      <w:r>
        <w:t xml:space="preserve"> - прокомментировала итоги работы площадки </w:t>
      </w:r>
      <w:r w:rsidRPr="007C3A67">
        <w:rPr>
          <w:b/>
          <w:bCs/>
        </w:rPr>
        <w:t xml:space="preserve">Елена </w:t>
      </w:r>
      <w:proofErr w:type="spellStart"/>
      <w:r w:rsidRPr="007C3A67">
        <w:rPr>
          <w:b/>
          <w:bCs/>
        </w:rPr>
        <w:t>Кононцева</w:t>
      </w:r>
      <w:proofErr w:type="spellEnd"/>
      <w:r>
        <w:t>.</w:t>
      </w:r>
    </w:p>
    <w:p w14:paraId="2B4D8AAE" w14:textId="77777777" w:rsidR="00B939E7" w:rsidRDefault="00B939E7" w:rsidP="00B939E7">
      <w:r>
        <w:lastRenderedPageBreak/>
        <w:t xml:space="preserve">Секция </w:t>
      </w:r>
      <w:r w:rsidRPr="00670247">
        <w:rPr>
          <w:b/>
          <w:bCs/>
        </w:rPr>
        <w:t>«Кадры в АПК»</w:t>
      </w:r>
      <w:r>
        <w:t xml:space="preserve"> была посвящена вопросам подготовки высококвалифицированных специалистов для отрасли. Проректор по учебной работе АГАУ </w:t>
      </w:r>
      <w:r w:rsidRPr="00670247">
        <w:rPr>
          <w:b/>
          <w:bCs/>
        </w:rPr>
        <w:t>Сергей Завалишин</w:t>
      </w:r>
      <w:r>
        <w:t xml:space="preserve"> и ответственный секретарь приемной комиссии </w:t>
      </w:r>
      <w:r w:rsidRPr="00670247">
        <w:rPr>
          <w:b/>
          <w:bCs/>
        </w:rPr>
        <w:t>Марина Кокшарова</w:t>
      </w:r>
      <w:r>
        <w:t xml:space="preserve"> рассказали сельхозтоваропроизводителям о порядке приема в вуз в 2026 г. и условиями заключения целевых договоров на обучение будущих специалистов. Начальник отдела кадровой политики, науки и учебных заведений Минсельхоза Алтайского края </w:t>
      </w:r>
      <w:r w:rsidRPr="00F875AA">
        <w:rPr>
          <w:b/>
          <w:bCs/>
        </w:rPr>
        <w:t>Елена Быкова</w:t>
      </w:r>
      <w:r>
        <w:t xml:space="preserve"> представила меры господдержки, на которые могут рассчитывать студенты и молодые специалисты, решившие связать свою профессиональную карьеру с АПК.</w:t>
      </w:r>
    </w:p>
    <w:p w14:paraId="58CDFB58" w14:textId="77777777" w:rsidR="00B939E7" w:rsidRDefault="00B939E7" w:rsidP="00B939E7">
      <w:r>
        <w:t xml:space="preserve">Кроме того, для гостей Алтайского ГАУ прошли экскурсии, знакомящие с современной учебно-лабораторной инфраструктурой Университета. Особое внимание было уделено локации </w:t>
      </w:r>
      <w:r w:rsidRPr="009F0C8D">
        <w:t>образовательно-производственного кластера «Сельское хозяйство» в рамках федерального проекта «Профессионалитет».</w:t>
      </w:r>
      <w:r>
        <w:t xml:space="preserve"> Группа аграриев во главе </w:t>
      </w:r>
      <w:r w:rsidRPr="009F0C8D">
        <w:t xml:space="preserve">заместителя председателя </w:t>
      </w:r>
      <w:r>
        <w:t>П</w:t>
      </w:r>
      <w:r w:rsidRPr="009F0C8D">
        <w:t xml:space="preserve">равительства Алтайского края </w:t>
      </w:r>
      <w:r w:rsidRPr="009F0C8D">
        <w:rPr>
          <w:b/>
          <w:bCs/>
        </w:rPr>
        <w:t>Александра Лукьянова</w:t>
      </w:r>
      <w:r>
        <w:t xml:space="preserve">, министра сельского хозяйства региона </w:t>
      </w:r>
      <w:r w:rsidRPr="009F0C8D">
        <w:rPr>
          <w:b/>
          <w:bCs/>
        </w:rPr>
        <w:t xml:space="preserve">Сергея </w:t>
      </w:r>
      <w:proofErr w:type="spellStart"/>
      <w:r w:rsidRPr="009F0C8D">
        <w:rPr>
          <w:b/>
          <w:bCs/>
        </w:rPr>
        <w:t>Межина</w:t>
      </w:r>
      <w:proofErr w:type="spellEnd"/>
      <w:r>
        <w:t xml:space="preserve"> и врио ректора АГАУ </w:t>
      </w:r>
      <w:r w:rsidRPr="009F0C8D">
        <w:rPr>
          <w:b/>
          <w:bCs/>
        </w:rPr>
        <w:t>Владимира Плешакова</w:t>
      </w:r>
      <w:r>
        <w:t xml:space="preserve"> посмотрели, как проходят занятия в новых аудиториях и лабораториях, познакомились с установленным там уникальным оборудованием, в частности, с единственным в России тренажером-симулятором трактора МТЗ 3522. З</w:t>
      </w:r>
      <w:r w:rsidRPr="00E84439">
        <w:t>аместител</w:t>
      </w:r>
      <w:r>
        <w:t>ь</w:t>
      </w:r>
      <w:r w:rsidRPr="00E84439">
        <w:t xml:space="preserve"> председателя Правительства Алтайского края</w:t>
      </w:r>
      <w:r>
        <w:t xml:space="preserve"> высоко оценил уровень учебного оборудования.</w:t>
      </w:r>
    </w:p>
    <w:p w14:paraId="71303968" w14:textId="77777777" w:rsidR="00B939E7" w:rsidRDefault="00B939E7" w:rsidP="00B939E7">
      <w:r w:rsidRPr="00E84439">
        <w:rPr>
          <w:i/>
          <w:iCs/>
        </w:rPr>
        <w:t xml:space="preserve">«С помощью такого самого современного учебного оборудования мы сможем готовить молодых ребят, специалистов для АПК не только </w:t>
      </w:r>
      <w:r w:rsidRPr="00E84439">
        <w:rPr>
          <w:i/>
          <w:iCs/>
        </w:rPr>
        <w:lastRenderedPageBreak/>
        <w:t>Алтайского края, но и всей России. Они придут на производство уже с хорошими компетенциями, которые позволят им быстро войти в рабочий процесс»,</w:t>
      </w:r>
      <w:r>
        <w:t xml:space="preserve"> - отметил </w:t>
      </w:r>
      <w:r w:rsidRPr="00E84439">
        <w:rPr>
          <w:b/>
          <w:bCs/>
        </w:rPr>
        <w:t>Александр Лукьянов</w:t>
      </w:r>
      <w:r>
        <w:t>.</w:t>
      </w:r>
    </w:p>
    <w:p w14:paraId="62172DD6" w14:textId="77777777" w:rsidR="00B939E7" w:rsidRDefault="00B939E7" w:rsidP="00B939E7">
      <w:r>
        <w:t xml:space="preserve">Всего в работе площадок, организованных учеными АГАУ, приняли участие около </w:t>
      </w:r>
      <w:r>
        <w:rPr>
          <w:b/>
        </w:rPr>
        <w:t>200</w:t>
      </w:r>
      <w:r>
        <w:t xml:space="preserve"> аграриев.</w:t>
      </w:r>
    </w:p>
    <w:p w14:paraId="2E4649AE" w14:textId="77777777" w:rsidR="00B939E7" w:rsidRDefault="00B939E7" w:rsidP="00B939E7">
      <w:r>
        <w:t xml:space="preserve">В 12.30 в актовом зале главного корпуса АГАУ стартовала пленарная часть конференции с участием заместителя председателя Правительства Алтайского края </w:t>
      </w:r>
      <w:r w:rsidRPr="00B859E1">
        <w:rPr>
          <w:b/>
          <w:bCs/>
        </w:rPr>
        <w:t>Александра Лукьянова</w:t>
      </w:r>
      <w:r>
        <w:t xml:space="preserve"> и министра сельского хозяйства региона </w:t>
      </w:r>
      <w:r w:rsidRPr="00B859E1">
        <w:rPr>
          <w:b/>
          <w:bCs/>
        </w:rPr>
        <w:t xml:space="preserve">Сергея </w:t>
      </w:r>
      <w:proofErr w:type="spellStart"/>
      <w:r w:rsidRPr="00B859E1">
        <w:rPr>
          <w:b/>
          <w:bCs/>
        </w:rPr>
        <w:t>Межина</w:t>
      </w:r>
      <w:proofErr w:type="spellEnd"/>
      <w:r>
        <w:t xml:space="preserve">. </w:t>
      </w:r>
    </w:p>
    <w:p w14:paraId="59855101" w14:textId="77777777" w:rsidR="00B939E7" w:rsidRPr="00F42972" w:rsidRDefault="00B939E7" w:rsidP="00B939E7">
      <w:pPr>
        <w:rPr>
          <w:b/>
          <w:bCs/>
        </w:rPr>
      </w:pPr>
      <w:r w:rsidRPr="00F42972">
        <w:rPr>
          <w:i/>
          <w:iCs/>
        </w:rPr>
        <w:t>«Ежегодно накануне нового полевого сезона мы встречаемся с вами, чтобы сверить планы и скоординировать действия. Один из основных векторов – меры господдержки отрасли. Отмечу, что в этом году все направления сохраняются. Планируем, что господдержку хозяйства получат в первой декаде апреля, льготное кредитование уже работает. Это позволит хозяйствам пополнить оборотные средства и более основательно завершить подготовку к весенней кампании. Главная задача – своевременно и качественно выполнить комплекс полевых работ»,</w:t>
      </w:r>
      <w:r w:rsidRPr="00F42972">
        <w:t xml:space="preserve"> - подчеркнул </w:t>
      </w:r>
      <w:r>
        <w:t xml:space="preserve">в своем обращении к участникам агрономической конференции </w:t>
      </w:r>
      <w:r w:rsidRPr="00F42972">
        <w:rPr>
          <w:b/>
          <w:bCs/>
        </w:rPr>
        <w:t>Александр Лукьянов.</w:t>
      </w:r>
    </w:p>
    <w:p w14:paraId="6A81876D" w14:textId="77777777" w:rsidR="00B939E7" w:rsidRDefault="00B939E7" w:rsidP="00B939E7">
      <w:r>
        <w:t xml:space="preserve">По сложившейся традиции </w:t>
      </w:r>
      <w:r w:rsidRPr="005D13DF">
        <w:rPr>
          <w:b/>
          <w:bCs/>
        </w:rPr>
        <w:t>Александр Лукьянов</w:t>
      </w:r>
      <w:r>
        <w:t xml:space="preserve"> вручил ведомственные награды федерального и краевого уровня работникам сельского хозяйства региона за высокие результаты в труде.</w:t>
      </w:r>
    </w:p>
    <w:p w14:paraId="0635484D" w14:textId="77777777" w:rsidR="00B939E7" w:rsidRDefault="00B939E7" w:rsidP="00B939E7">
      <w:r>
        <w:t xml:space="preserve">Доклады, прозвучавшие в пленарной части, были посвящены итогам работы сельскохозяйственной отрасли края в 2025 г. и обозначили стратегию развития АПК на 2026 год. </w:t>
      </w:r>
    </w:p>
    <w:p w14:paraId="4523746F" w14:textId="77777777" w:rsidR="00B939E7" w:rsidRDefault="00B939E7" w:rsidP="00B939E7">
      <w:r w:rsidRPr="009477FA">
        <w:lastRenderedPageBreak/>
        <w:t xml:space="preserve">Министр сельского хозяйства Алтайского края </w:t>
      </w:r>
      <w:r w:rsidRPr="009477FA">
        <w:rPr>
          <w:b/>
          <w:bCs/>
        </w:rPr>
        <w:t xml:space="preserve">Сергей </w:t>
      </w:r>
      <w:proofErr w:type="spellStart"/>
      <w:r w:rsidRPr="009477FA">
        <w:rPr>
          <w:b/>
          <w:bCs/>
        </w:rPr>
        <w:t>Межин</w:t>
      </w:r>
      <w:proofErr w:type="spellEnd"/>
      <w:r>
        <w:t xml:space="preserve"> представил результаты работы отрасли в ушедшем году.</w:t>
      </w:r>
    </w:p>
    <w:p w14:paraId="7C36A495" w14:textId="77777777" w:rsidR="00B939E7" w:rsidRPr="00F42972" w:rsidRDefault="00B939E7" w:rsidP="00B939E7">
      <w:r w:rsidRPr="00F42972">
        <w:t>В 2025 г</w:t>
      </w:r>
      <w:r>
        <w:t>.</w:t>
      </w:r>
      <w:r w:rsidRPr="00F42972">
        <w:t xml:space="preserve"> сельское хозяйство Алтайского края продемонстрировало высокие результаты, собрав 9,6 млн тонн зерна и увеличив экспорт растительной продукции на 17%. Регион лидирует в СФО по сбору зерновых, производству зернобобовых (596,6 тыс. т) и подсолнечника (около 10% от общероссийского), активно внедряя БПЛА.</w:t>
      </w:r>
    </w:p>
    <w:p w14:paraId="5754D54C" w14:textId="77777777" w:rsidR="00B939E7" w:rsidRDefault="00B939E7" w:rsidP="00B939E7">
      <w:r w:rsidRPr="009477FA">
        <w:rPr>
          <w:b/>
          <w:bCs/>
        </w:rPr>
        <w:t xml:space="preserve">Сергей </w:t>
      </w:r>
      <w:proofErr w:type="spellStart"/>
      <w:r w:rsidRPr="009477FA">
        <w:rPr>
          <w:b/>
          <w:bCs/>
        </w:rPr>
        <w:t>Межин</w:t>
      </w:r>
      <w:proofErr w:type="spellEnd"/>
      <w:r>
        <w:t xml:space="preserve"> отметил и рост экспорта сельхозпродукции из Алтайского края. Регион экспортирует сельхозпродукцию в более чем </w:t>
      </w:r>
      <w:r w:rsidRPr="003F5DEF">
        <w:rPr>
          <w:b/>
          <w:bCs/>
        </w:rPr>
        <w:t>4</w:t>
      </w:r>
      <w:r>
        <w:rPr>
          <w:b/>
        </w:rPr>
        <w:t>0</w:t>
      </w:r>
      <w:r>
        <w:t xml:space="preserve"> стран мира, среди которых КНР, Монголия, Индия, ОАЭ, Беларусь, Казахстан, Туркменистан и др. </w:t>
      </w:r>
      <w:r w:rsidRPr="00F42972">
        <w:t>Экспорт зерновых достиг 1,1 млн тонн (+35% к 2024 г.), масличных — 540,2 тыс. тонн (+20% к 2024 г.).</w:t>
      </w:r>
    </w:p>
    <w:p w14:paraId="6C87B779" w14:textId="77777777" w:rsidR="00B939E7" w:rsidRDefault="00B939E7" w:rsidP="00B939E7">
      <w:r>
        <w:t xml:space="preserve">Директор Федерального Алтайского научного центра агробиотехнологий </w:t>
      </w:r>
      <w:r w:rsidRPr="00722028">
        <w:rPr>
          <w:b/>
          <w:bCs/>
        </w:rPr>
        <w:t>Алексей Гаркуша</w:t>
      </w:r>
      <w:r>
        <w:t xml:space="preserve"> познакомил сельхозтоваропроизводителей сортовой политикой производства зерна и маслосемян в Алтайском крае.</w:t>
      </w:r>
    </w:p>
    <w:p w14:paraId="2D968841" w14:textId="77777777" w:rsidR="00B939E7" w:rsidRDefault="00B939E7" w:rsidP="00B939E7">
      <w:r>
        <w:t xml:space="preserve">С результатами селекции семян зерновых и масличных культур для Алтайского края участников конференции познакомили к. с.-х. наук, доцент, директор ФГБНУ «ОМСКИЙ АНЦ» </w:t>
      </w:r>
      <w:r w:rsidRPr="00AE3837">
        <w:rPr>
          <w:b/>
          <w:bCs/>
        </w:rPr>
        <w:t xml:space="preserve">Максим </w:t>
      </w:r>
      <w:proofErr w:type="spellStart"/>
      <w:r w:rsidRPr="00AE3837">
        <w:rPr>
          <w:b/>
          <w:bCs/>
        </w:rPr>
        <w:t>Чекусов</w:t>
      </w:r>
      <w:proofErr w:type="spellEnd"/>
      <w:r>
        <w:t xml:space="preserve"> и главный агроном НПО «Алтай» </w:t>
      </w:r>
      <w:r w:rsidRPr="00AE3837">
        <w:rPr>
          <w:b/>
          <w:bCs/>
        </w:rPr>
        <w:t>Дмитрий Мерзляков</w:t>
      </w:r>
      <w:r>
        <w:t>.</w:t>
      </w:r>
    </w:p>
    <w:p w14:paraId="02F603A7" w14:textId="77777777" w:rsidR="00B939E7" w:rsidRPr="00585360" w:rsidRDefault="00B939E7" w:rsidP="00B939E7">
      <w:r>
        <w:t>Перед входом в главный корпус АГАУ компании региона представили образцы современной сельскохозяйственной техники: комбайны, опрыскиватели, сепараторы и др. отечественного производства.</w:t>
      </w:r>
    </w:p>
    <w:p w14:paraId="32F6CF92" w14:textId="77777777" w:rsidR="00B939E7" w:rsidRDefault="00B939E7" w:rsidP="00B939E7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AD08" w14:textId="77777777" w:rsidR="00BD0487" w:rsidRDefault="00BD0487" w:rsidP="00637ACE">
      <w:pPr>
        <w:spacing w:line="240" w:lineRule="auto"/>
      </w:pPr>
      <w:r>
        <w:separator/>
      </w:r>
    </w:p>
  </w:endnote>
  <w:endnote w:type="continuationSeparator" w:id="0">
    <w:p w14:paraId="524EDBFF" w14:textId="77777777" w:rsidR="00BD0487" w:rsidRDefault="00BD048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BF10" w14:textId="77777777" w:rsidR="00BD0487" w:rsidRDefault="00BD0487" w:rsidP="00637ACE">
      <w:pPr>
        <w:spacing w:line="240" w:lineRule="auto"/>
      </w:pPr>
      <w:r>
        <w:separator/>
      </w:r>
    </w:p>
  </w:footnote>
  <w:footnote w:type="continuationSeparator" w:id="0">
    <w:p w14:paraId="49892A94" w14:textId="77777777" w:rsidR="00BD0487" w:rsidRDefault="00BD048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939E7">
      <w:rPr>
        <w:sz w:val="20"/>
        <w:szCs w:val="20"/>
      </w:rPr>
      <w:t xml:space="preserve">                                     </w:t>
    </w:r>
    <w:r w:rsidR="006774B9" w:rsidRPr="00B939E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A092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939E7"/>
    <w:rsid w:val="00BB1675"/>
    <w:rsid w:val="00BD0487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2026-04-02T10:26:00Z</dcterms:modified>
</cp:coreProperties>
</file>