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6D56B7" w:rsidTr="009B0652">
        <w:trPr>
          <w:trHeight w:val="1719"/>
        </w:trPr>
        <w:tc>
          <w:tcPr>
            <w:tcW w:w="7054" w:type="dxa"/>
          </w:tcPr>
          <w:p w:rsidR="006D56B7" w:rsidRDefault="006D56B7" w:rsidP="009B0652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</w:pPr>
          </w:p>
          <w:p w:rsidR="006D56B7" w:rsidRDefault="006D56B7" w:rsidP="009B0652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</w:pPr>
          </w:p>
          <w:p w:rsidR="006D56B7" w:rsidRDefault="006D56B7" w:rsidP="009B0652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E6"/>
                <w:sz w:val="24"/>
                <w:szCs w:val="24"/>
                <w:bdr w:val="none" w:sz="0" w:space="0" w:color="auto" w:frame="1"/>
              </w:rPr>
              <w:t xml:space="preserve">ПРЕСС-РЕЛИЗ                                                                            </w:t>
            </w:r>
          </w:p>
          <w:p w:rsidR="006D56B7" w:rsidRDefault="00C718DA" w:rsidP="006D56B7">
            <w:pPr>
              <w:jc w:val="both"/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  <w:t>10</w:t>
            </w:r>
            <w:r w:rsidR="006D56B7"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6D56B7"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  <w:t xml:space="preserve">апреля 2026 </w:t>
            </w:r>
            <w:r w:rsidR="006D56B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ACA18" wp14:editId="4127E24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1287C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6D56B7">
              <w:rPr>
                <w:rFonts w:ascii="Times New Roman" w:eastAsia="Arial Unicode MS" w:hAnsi="Times New Roman" w:cs="Times New Roman"/>
                <w:color w:val="0000E6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517" w:type="dxa"/>
            <w:hideMark/>
          </w:tcPr>
          <w:p w:rsidR="006D56B7" w:rsidRDefault="006D56B7" w:rsidP="009B065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32204BF5" wp14:editId="1C0EB625">
                  <wp:extent cx="900430" cy="900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56B7" w:rsidRDefault="006D56B7" w:rsidP="006D56B7">
      <w:pPr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</w:pPr>
    </w:p>
    <w:p w:rsidR="006D56B7" w:rsidRDefault="006D56B7" w:rsidP="006D56B7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Почта России в Челябинске </w:t>
      </w:r>
      <w:r w:rsidR="00683EA4">
        <w:rPr>
          <w:rFonts w:ascii="Times New Roman" w:hAnsi="Times New Roman" w:cs="Times New Roman"/>
          <w:b/>
          <w:bCs/>
          <w:sz w:val="28"/>
          <w:szCs w:val="28"/>
        </w:rPr>
        <w:t>отметила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Недел</w:t>
      </w:r>
      <w:r w:rsidR="00683EA4"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космоса уникальной церемонией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спецгашения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участием космонавта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Роскосмоса</w:t>
      </w:r>
      <w:proofErr w:type="spellEnd"/>
    </w:p>
    <w:p w:rsidR="006D56B7" w:rsidRPr="00FE3253" w:rsidRDefault="006307B3" w:rsidP="006D56B7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D56B7">
        <w:rPr>
          <w:rFonts w:ascii="Times New Roman" w:hAnsi="Times New Roman" w:cs="Times New Roman"/>
          <w:b/>
          <w:bCs/>
          <w:sz w:val="24"/>
          <w:szCs w:val="24"/>
        </w:rPr>
        <w:t xml:space="preserve"> детском технопарке «</w:t>
      </w:r>
      <w:proofErr w:type="spellStart"/>
      <w:r w:rsidR="006D56B7">
        <w:rPr>
          <w:rFonts w:ascii="Times New Roman" w:hAnsi="Times New Roman" w:cs="Times New Roman"/>
          <w:b/>
          <w:bCs/>
          <w:sz w:val="24"/>
          <w:szCs w:val="24"/>
        </w:rPr>
        <w:t>Кванториум</w:t>
      </w:r>
      <w:proofErr w:type="spellEnd"/>
      <w:r w:rsidR="006D56B7">
        <w:rPr>
          <w:rFonts w:ascii="Times New Roman" w:hAnsi="Times New Roman" w:cs="Times New Roman"/>
          <w:b/>
          <w:bCs/>
          <w:sz w:val="24"/>
          <w:szCs w:val="24"/>
        </w:rPr>
        <w:t>» состоял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D56B7">
        <w:rPr>
          <w:rFonts w:ascii="Times New Roman" w:hAnsi="Times New Roman" w:cs="Times New Roman"/>
          <w:b/>
          <w:bCs/>
          <w:sz w:val="24"/>
          <w:szCs w:val="24"/>
        </w:rPr>
        <w:t>сь торжественн</w:t>
      </w:r>
      <w:r>
        <w:rPr>
          <w:rFonts w:ascii="Times New Roman" w:hAnsi="Times New Roman" w:cs="Times New Roman"/>
          <w:b/>
          <w:bCs/>
          <w:sz w:val="24"/>
          <w:szCs w:val="24"/>
        </w:rPr>
        <w:t>ое</w:t>
      </w:r>
      <w:r w:rsidR="006D56B7">
        <w:rPr>
          <w:rFonts w:ascii="Times New Roman" w:hAnsi="Times New Roman" w:cs="Times New Roman"/>
          <w:b/>
          <w:bCs/>
          <w:sz w:val="24"/>
          <w:szCs w:val="24"/>
        </w:rPr>
        <w:t xml:space="preserve"> открыти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D56B7">
        <w:rPr>
          <w:rFonts w:ascii="Times New Roman" w:hAnsi="Times New Roman" w:cs="Times New Roman"/>
          <w:b/>
          <w:bCs/>
          <w:sz w:val="24"/>
          <w:szCs w:val="24"/>
        </w:rPr>
        <w:t xml:space="preserve"> Недели космоса в Челябинской области. Ключевым событием мероприятия стала процедура специального гашения почтовой продукции</w:t>
      </w:r>
      <w:r>
        <w:rPr>
          <w:rFonts w:ascii="Times New Roman" w:hAnsi="Times New Roman" w:cs="Times New Roman"/>
          <w:b/>
          <w:bCs/>
          <w:sz w:val="24"/>
          <w:szCs w:val="24"/>
        </w:rPr>
        <w:t>. В ней</w:t>
      </w:r>
      <w:r w:rsidR="006D56B7">
        <w:rPr>
          <w:rFonts w:ascii="Times New Roman" w:hAnsi="Times New Roman" w:cs="Times New Roman"/>
          <w:b/>
          <w:bCs/>
          <w:sz w:val="24"/>
          <w:szCs w:val="24"/>
        </w:rPr>
        <w:t xml:space="preserve"> приняли участие директор УФПС Челябинской области Константин Болдырев и почётный гость — космонавт-испытатель отряда </w:t>
      </w:r>
      <w:proofErr w:type="spellStart"/>
      <w:r w:rsidR="006D56B7">
        <w:rPr>
          <w:rFonts w:ascii="Times New Roman" w:hAnsi="Times New Roman" w:cs="Times New Roman"/>
          <w:b/>
          <w:bCs/>
          <w:sz w:val="24"/>
          <w:szCs w:val="24"/>
        </w:rPr>
        <w:t>Роскосмоса</w:t>
      </w:r>
      <w:proofErr w:type="spellEnd"/>
      <w:r w:rsidR="006D56B7">
        <w:rPr>
          <w:rFonts w:ascii="Times New Roman" w:hAnsi="Times New Roman" w:cs="Times New Roman"/>
          <w:b/>
          <w:bCs/>
          <w:sz w:val="24"/>
          <w:szCs w:val="24"/>
        </w:rPr>
        <w:t>, уро</w:t>
      </w:r>
      <w:r>
        <w:rPr>
          <w:rFonts w:ascii="Times New Roman" w:hAnsi="Times New Roman" w:cs="Times New Roman"/>
          <w:b/>
          <w:bCs/>
          <w:sz w:val="24"/>
          <w:szCs w:val="24"/>
        </w:rPr>
        <w:t>женец Челябинска Олег Платонов.</w:t>
      </w:r>
    </w:p>
    <w:p w:rsidR="008927BE" w:rsidRDefault="006D56B7" w:rsidP="00E6483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Специальное гашение приурочено к выходу в почтовое обращение марки, посвящённой достижениям отечественной космонавтики. </w:t>
      </w:r>
      <w:r w:rsidR="008927BE" w:rsidRPr="00E32F7D">
        <w:rPr>
          <w:rFonts w:ascii="Times New Roman" w:hAnsi="Times New Roman" w:cs="Times New Roman"/>
          <w:sz w:val="24"/>
          <w:szCs w:val="24"/>
        </w:rPr>
        <w:t xml:space="preserve">Почта России изготовила уникальные </w:t>
      </w:r>
      <w:r w:rsidR="006307B3">
        <w:rPr>
          <w:rFonts w:ascii="Times New Roman" w:hAnsi="Times New Roman" w:cs="Times New Roman"/>
          <w:sz w:val="24"/>
          <w:szCs w:val="24"/>
        </w:rPr>
        <w:t xml:space="preserve">художественные </w:t>
      </w:r>
      <w:r w:rsidR="008927BE" w:rsidRPr="00E32F7D">
        <w:rPr>
          <w:rFonts w:ascii="Times New Roman" w:hAnsi="Times New Roman" w:cs="Times New Roman"/>
          <w:sz w:val="24"/>
          <w:szCs w:val="24"/>
        </w:rPr>
        <w:t>штемпели всего для нескольких городов страны, имеющих ключевое значение для отрасли. В этот почётный список, наряду с Москвой, Звёздным городком, Энгельсом и космодромом Байконур, вошёл и Челябинск.</w:t>
      </w:r>
    </w:p>
    <w:p w:rsidR="006D56B7" w:rsidRPr="00A7162A" w:rsidRDefault="006D56B7" w:rsidP="006D56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6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</w:t>
      </w:r>
      <w:r w:rsidR="006307B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Специальный</w:t>
      </w:r>
      <w:r w:rsidR="00683EA4" w:rsidRPr="00683E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штемпель был изготовлен Почтой России специально к этому дню. Его главная особенность в том, что он действовал только одни сутки. Вчерашние конверты и марки уже стали настоящей филателистической редкостью и предметом высокой коллекционной ценности</w:t>
      </w:r>
      <w:r w:rsidRPr="00231E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</w:t>
      </w:r>
      <w:r w:rsidRPr="00231EB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—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отметил директор УФПС Челябинской области</w:t>
      </w:r>
      <w:r w:rsidRPr="00A71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Константин Болдырев</w:t>
      </w:r>
      <w:r w:rsidRPr="00A7162A">
        <w:rPr>
          <w:rFonts w:ascii="Times New Roman" w:hAnsi="Times New Roman" w:cs="Times New Roman"/>
          <w:sz w:val="24"/>
          <w:szCs w:val="24"/>
        </w:rPr>
        <w:t>.</w:t>
      </w:r>
    </w:p>
    <w:p w:rsidR="006D56B7" w:rsidRDefault="006D56B7" w:rsidP="006D56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Особый интерес мероприятие вызвало у воспитанников ДТ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Юные инженеры </w:t>
      </w:r>
      <w:r w:rsidR="00963F9B">
        <w:rPr>
          <w:rFonts w:ascii="Times New Roman" w:hAnsi="Times New Roman" w:cs="Times New Roman"/>
          <w:sz w:val="24"/>
          <w:szCs w:val="24"/>
        </w:rPr>
        <w:t xml:space="preserve">и исследователи </w:t>
      </w:r>
      <w:r>
        <w:rPr>
          <w:rFonts w:ascii="Times New Roman" w:hAnsi="Times New Roman" w:cs="Times New Roman"/>
          <w:sz w:val="24"/>
          <w:szCs w:val="24"/>
        </w:rPr>
        <w:t xml:space="preserve">получили возможность не только увидеть редкую почтовую процедуру, но и пообщаться с космонавтом </w:t>
      </w:r>
      <w:r w:rsidR="00BE0CF6">
        <w:rPr>
          <w:rFonts w:ascii="Times New Roman" w:hAnsi="Times New Roman" w:cs="Times New Roman"/>
          <w:sz w:val="24"/>
          <w:szCs w:val="24"/>
        </w:rPr>
        <w:t xml:space="preserve">Олегом Платоновым, который в январе 2026 г. успешно завершил свою первую экспедицию на МКС. Живое общение с героем космоса стало для ребят стимулом к дальнейшим успехам в </w:t>
      </w:r>
      <w:r w:rsidR="00963F9B">
        <w:rPr>
          <w:rFonts w:ascii="Times New Roman" w:hAnsi="Times New Roman" w:cs="Times New Roman"/>
          <w:sz w:val="24"/>
          <w:szCs w:val="24"/>
        </w:rPr>
        <w:t>учёбе и проектной деятельности.</w:t>
      </w:r>
    </w:p>
    <w:p w:rsidR="006D56B7" w:rsidRPr="00A416D6" w:rsidRDefault="006D56B7" w:rsidP="006D56B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56B7" w:rsidRDefault="006D56B7" w:rsidP="006D56B7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:rsidR="006D56B7" w:rsidRDefault="006D56B7" w:rsidP="006D56B7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6D56B7" w:rsidRDefault="006D56B7" w:rsidP="006D56B7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1"/>
    <w:p w:rsidR="006D56B7" w:rsidRDefault="006D56B7" w:rsidP="006D56B7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6D56B7" w:rsidRPr="000E34A6" w:rsidRDefault="006D56B7" w:rsidP="006D56B7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:rsidR="006D56B7" w:rsidRPr="009D5EBA" w:rsidRDefault="006D56B7" w:rsidP="006D56B7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6D56B7" w:rsidRPr="009D5EBA" w:rsidRDefault="006307B3" w:rsidP="006D56B7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="006D56B7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6D56B7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6D56B7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6D56B7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6D56B7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sectPr w:rsidR="006D56B7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B7"/>
    <w:rsid w:val="005F0846"/>
    <w:rsid w:val="006307B3"/>
    <w:rsid w:val="00683EA4"/>
    <w:rsid w:val="006D56B7"/>
    <w:rsid w:val="007D153C"/>
    <w:rsid w:val="008927BE"/>
    <w:rsid w:val="00963F9B"/>
    <w:rsid w:val="00A45431"/>
    <w:rsid w:val="00A75834"/>
    <w:rsid w:val="00AC0A8B"/>
    <w:rsid w:val="00AC71D0"/>
    <w:rsid w:val="00BE0CF6"/>
    <w:rsid w:val="00C718DA"/>
    <w:rsid w:val="00E32F7D"/>
    <w:rsid w:val="00E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F21C"/>
  <w15:chartTrackingRefBased/>
  <w15:docId w15:val="{A79D57C2-FC2D-46B2-BEB6-8C03E4C9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B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7</cp:revision>
  <dcterms:created xsi:type="dcterms:W3CDTF">2026-04-10T05:20:00Z</dcterms:created>
  <dcterms:modified xsi:type="dcterms:W3CDTF">2026-04-10T05:36:00Z</dcterms:modified>
</cp:coreProperties>
</file>