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C7D2" w14:textId="77777777" w:rsidR="008A226A" w:rsidRPr="00B3387D" w:rsidRDefault="008A226A" w:rsidP="008A226A">
      <w:pPr>
        <w:jc w:val="center"/>
        <w:rPr>
          <w:b/>
          <w:bCs/>
        </w:rPr>
      </w:pPr>
      <w:r>
        <w:rPr>
          <w:b/>
        </w:rPr>
        <w:t xml:space="preserve">Эксперты из 9 регионов России обсудят в </w:t>
      </w:r>
      <w:r w:rsidRPr="00B3387D">
        <w:rPr>
          <w:b/>
        </w:rPr>
        <w:t>Алтайск</w:t>
      </w:r>
      <w:r>
        <w:rPr>
          <w:b/>
        </w:rPr>
        <w:t>ом</w:t>
      </w:r>
      <w:r w:rsidRPr="00B3387D">
        <w:rPr>
          <w:b/>
        </w:rPr>
        <w:t xml:space="preserve"> ГАУ</w:t>
      </w:r>
      <w:r>
        <w:rPr>
          <w:b/>
        </w:rPr>
        <w:t xml:space="preserve"> а</w:t>
      </w:r>
      <w:r w:rsidRPr="00B3387D">
        <w:rPr>
          <w:b/>
        </w:rPr>
        <w:t>ктуальные вопросы кинологии</w:t>
      </w:r>
    </w:p>
    <w:p w14:paraId="6B0E91BD" w14:textId="77777777" w:rsidR="008A226A" w:rsidRDefault="008A226A" w:rsidP="008A226A"/>
    <w:p w14:paraId="28F9E052" w14:textId="77777777" w:rsidR="008A226A" w:rsidRPr="00B76629" w:rsidRDefault="008A226A" w:rsidP="008A226A">
      <w:pPr>
        <w:rPr>
          <w:i/>
          <w:iCs/>
        </w:rPr>
      </w:pPr>
      <w:r w:rsidRPr="00B76629">
        <w:rPr>
          <w:i/>
          <w:iCs/>
        </w:rPr>
        <w:t xml:space="preserve">21 апреля </w:t>
      </w:r>
      <w:r>
        <w:rPr>
          <w:i/>
          <w:iCs/>
        </w:rPr>
        <w:t xml:space="preserve">в Алтайском государственном аграрном университете </w:t>
      </w:r>
      <w:r w:rsidRPr="00B76629">
        <w:rPr>
          <w:i/>
          <w:iCs/>
        </w:rPr>
        <w:t>состоится V Всероссийская научно-практическая конференция «Актуальные вопросы кинологии»</w:t>
      </w:r>
    </w:p>
    <w:p w14:paraId="151F698E" w14:textId="77777777" w:rsidR="008A226A" w:rsidRDefault="008A226A" w:rsidP="008A226A"/>
    <w:p w14:paraId="7121362A" w14:textId="77777777" w:rsidR="008A226A" w:rsidRDefault="008A226A" w:rsidP="008A226A">
      <w:r>
        <w:t xml:space="preserve">В ходе конференции в формате очных (офлайн и онлайн) и заочных докладов выступят </w:t>
      </w:r>
      <w:r w:rsidRPr="00923D45">
        <w:rPr>
          <w:b/>
        </w:rPr>
        <w:t>35</w:t>
      </w:r>
      <w:r>
        <w:t xml:space="preserve"> ученых, кинологов-практиков, заводчиков и представителей бизнеса из Москвы, Калининграда, Нижнего Новгорода, Перми, Новосибирска, Барнаула, Республики Алтай, Новокузнецка и Улан-Удэ. </w:t>
      </w:r>
    </w:p>
    <w:p w14:paraId="2227D156" w14:textId="77777777" w:rsidR="008A226A" w:rsidRDefault="008A226A" w:rsidP="008A226A">
      <w:r>
        <w:t>На конференции будут представлены результаты проведенных научных исследований и опыт практической работы в области генетики и разведения собак, племенного дела в собаководстве, новых подходов в кормлении, содержании и практическом использовании собак в сфере ФСИН и МВД.</w:t>
      </w:r>
    </w:p>
    <w:p w14:paraId="6C968F41" w14:textId="77777777" w:rsidR="008A226A" w:rsidRDefault="008A226A" w:rsidP="008A226A">
      <w:r>
        <w:t xml:space="preserve">Среди ведущих экспертов конференции - советник президента Российской кинологической федерации (РКФ), консультант по кинологическим вопросам Министерства сельского хозяйства Российской Федерации и </w:t>
      </w:r>
      <w:proofErr w:type="spellStart"/>
      <w:r>
        <w:t>Госсорткомиссии</w:t>
      </w:r>
      <w:proofErr w:type="spellEnd"/>
      <w:r>
        <w:t xml:space="preserve">, Международный судья по всем породам собак и конкурсам РКФ-FCI, судья Английского </w:t>
      </w:r>
      <w:proofErr w:type="spellStart"/>
      <w:r>
        <w:t>кеннел</w:t>
      </w:r>
      <w:proofErr w:type="spellEnd"/>
      <w:r>
        <w:t xml:space="preserve">-клуба, к.б.н. </w:t>
      </w:r>
      <w:r w:rsidRPr="00923D45">
        <w:rPr>
          <w:b/>
        </w:rPr>
        <w:t xml:space="preserve">Евгений </w:t>
      </w:r>
      <w:proofErr w:type="spellStart"/>
      <w:r w:rsidRPr="00923D45">
        <w:rPr>
          <w:b/>
        </w:rPr>
        <w:t>Купляускас</w:t>
      </w:r>
      <w:proofErr w:type="spellEnd"/>
      <w:r>
        <w:t xml:space="preserve"> (Москва), судья международной категории РКФ-FCI по всем породам собак, биолог-охотовед, переводчик официальных стандартов пород собак с английского на русский язык и автор комментариев к стандартам многих пород, лектор по вопросам кинологии, владелец племенного питомника «Ладушки» </w:t>
      </w:r>
      <w:r w:rsidRPr="004C5E21">
        <w:rPr>
          <w:b/>
        </w:rPr>
        <w:lastRenderedPageBreak/>
        <w:t xml:space="preserve">Эльвира </w:t>
      </w:r>
      <w:proofErr w:type="spellStart"/>
      <w:r w:rsidRPr="004C5E21">
        <w:rPr>
          <w:b/>
        </w:rPr>
        <w:t>Романенкова</w:t>
      </w:r>
      <w:proofErr w:type="spellEnd"/>
      <w:r>
        <w:t xml:space="preserve"> (Москва), заведующий кафедры разведения, генетики и биотехнологии РГАУ-МСХА имени К.А. Тимирязева, ответственный секретарь ФСПС и КС РКФ, судья по рабочим качествам собак, спортивный судья всероссийской категории, </w:t>
      </w:r>
      <w:proofErr w:type="spellStart"/>
      <w:r>
        <w:t>к.с-х.н</w:t>
      </w:r>
      <w:proofErr w:type="spellEnd"/>
      <w:r>
        <w:t xml:space="preserve">. </w:t>
      </w:r>
      <w:r w:rsidRPr="00923D45">
        <w:rPr>
          <w:b/>
        </w:rPr>
        <w:t>Марианна Гладких</w:t>
      </w:r>
      <w:r>
        <w:t xml:space="preserve"> (Москва), президент АКОО «Федерация кинологического спорта», инструктор РКФ по дрессировке собак, судья по кинологическому спорту, судья по спортивно-прикладному собаководству, капитан кинологической службы ФСИН в отставке </w:t>
      </w:r>
      <w:r w:rsidRPr="004C5E21">
        <w:rPr>
          <w:b/>
        </w:rPr>
        <w:t>Виктория Троянова</w:t>
      </w:r>
      <w:r>
        <w:t xml:space="preserve"> (Барнаул).</w:t>
      </w:r>
    </w:p>
    <w:p w14:paraId="6702A799" w14:textId="77777777" w:rsidR="008A226A" w:rsidRDefault="008A226A" w:rsidP="008A226A">
      <w:r w:rsidRPr="004C5E21">
        <w:rPr>
          <w:b/>
        </w:rPr>
        <w:t xml:space="preserve">Евгений </w:t>
      </w:r>
      <w:proofErr w:type="spellStart"/>
      <w:r w:rsidRPr="004C5E21">
        <w:rPr>
          <w:b/>
        </w:rPr>
        <w:t>Купляускас</w:t>
      </w:r>
      <w:proofErr w:type="spellEnd"/>
      <w:r>
        <w:t xml:space="preserve">, в прошлом выпускник Алтайского ГАУ, выступит сразу с двумя докладами. В пленарной части известный российский кинолог представит доклад на тему </w:t>
      </w:r>
      <w:r w:rsidRPr="004C5E21">
        <w:t>«Мировое и российское собаководство: главные тренды»</w:t>
      </w:r>
      <w:r>
        <w:t>, а в тематической части</w:t>
      </w:r>
      <w:r w:rsidRPr="004C5E21">
        <w:t xml:space="preserve"> </w:t>
      </w:r>
      <w:r>
        <w:t xml:space="preserve">на тему «Практика селекции – 2026: от ДНК-отбора до ИИ-анализа помета», а </w:t>
      </w:r>
      <w:r w:rsidRPr="00941E7E">
        <w:rPr>
          <w:b/>
        </w:rPr>
        <w:t>Марианна Гладких</w:t>
      </w:r>
      <w:r>
        <w:t xml:space="preserve"> выступит с докладом «Наследуемость основных признаков рабочих качеств собак и ее использование в селекции».</w:t>
      </w:r>
    </w:p>
    <w:p w14:paraId="6BE48381" w14:textId="77777777" w:rsidR="008A226A" w:rsidRPr="00662659" w:rsidRDefault="008A226A" w:rsidP="008A226A">
      <w:r w:rsidRPr="00D66598">
        <w:rPr>
          <w:i/>
          <w:iCs/>
        </w:rPr>
        <w:t>«Конференция “Актуальные вопросы кинологии” стала хорошей традицией. Ее ждут ученые и кинологи-практики со всей России. Мы надеемся, что результаты исследований в области генетики, также анализ практического опыта ведущих российских собаководов будут интересны всем, кто занимается селекцией отечественных пород собак и служебным собаководством!»</w:t>
      </w:r>
      <w:r>
        <w:t xml:space="preserve">, - председатель оргкомитета и модератор конференции, к.б.н., доцент кафедры общей биологии, биотехнологии и разведения животных Алтайского ГАУ </w:t>
      </w:r>
      <w:r w:rsidRPr="00D66598">
        <w:rPr>
          <w:b/>
        </w:rPr>
        <w:t>Ирина Кондрашкова.</w:t>
      </w:r>
    </w:p>
    <w:p w14:paraId="3895CD6C" w14:textId="77777777" w:rsidR="008A226A" w:rsidRDefault="008A226A" w:rsidP="008A226A">
      <w:r>
        <w:lastRenderedPageBreak/>
        <w:t>Офлайн-площадка конференции пройдет на базе Биолого-технологического факультета Алтайского ГАУ по адресу: г. Барнаул, ул. Мерзликина 8, корпус 7б, ауд. 418.</w:t>
      </w:r>
    </w:p>
    <w:p w14:paraId="65F66EE4" w14:textId="4D427B5C" w:rsidR="008A226A" w:rsidRDefault="008A226A" w:rsidP="008A226A">
      <w:r>
        <w:t xml:space="preserve">Подробнее с тематикой докладов и расписанием работы конференции можно познакомиться в </w:t>
      </w:r>
      <w:hyperlink r:id="rId6" w:history="1">
        <w:r w:rsidRPr="00791330">
          <w:rPr>
            <w:rStyle w:val="a9"/>
          </w:rPr>
          <w:t>Программе.</w:t>
        </w:r>
      </w:hyperlink>
    </w:p>
    <w:p w14:paraId="3A0905AF" w14:textId="46DBCE6E" w:rsidR="008A226A" w:rsidRDefault="008A226A" w:rsidP="008A226A">
      <w:r>
        <w:t xml:space="preserve">Онлайн-трансляция (дистанционный формат) и подключение дистанционных участников будет осуществляться на платформе </w:t>
      </w:r>
      <w:proofErr w:type="spellStart"/>
      <w:r>
        <w:t>Контур.Толк</w:t>
      </w:r>
      <w:proofErr w:type="spellEnd"/>
      <w:r>
        <w:t>. Ссылки для подключения на сайте конференции (</w:t>
      </w:r>
      <w:hyperlink r:id="rId7" w:history="1">
        <w:r w:rsidRPr="006A0495">
          <w:rPr>
            <w:rStyle w:val="a9"/>
          </w:rPr>
          <w:t>https://conferencedog.tilda.ws</w:t>
        </w:r>
      </w:hyperlink>
      <w:r>
        <w:t xml:space="preserve"> ).</w:t>
      </w:r>
    </w:p>
    <w:p w14:paraId="072BD0C9" w14:textId="77777777" w:rsidR="008A226A" w:rsidRDefault="008A226A" w:rsidP="008A226A">
      <w:r>
        <w:t>По итогам конференции будут изданы материалы в форме электронного издания с размещением в открытом доступе на платформе НЭБ eLIBRARY.RU с индексацией в Российском индексе научного цитирования (РИНЦ).</w:t>
      </w:r>
    </w:p>
    <w:p w14:paraId="36F56A10" w14:textId="77777777" w:rsidR="008A226A" w:rsidRDefault="008A226A" w:rsidP="008A226A"/>
    <w:p w14:paraId="7FF2C6BE" w14:textId="77777777" w:rsidR="008A226A" w:rsidRDefault="008A226A" w:rsidP="008A226A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308BF" w14:textId="77777777" w:rsidR="008F2AF4" w:rsidRDefault="008F2AF4" w:rsidP="00637ACE">
      <w:pPr>
        <w:spacing w:line="240" w:lineRule="auto"/>
      </w:pPr>
      <w:r>
        <w:separator/>
      </w:r>
    </w:p>
  </w:endnote>
  <w:endnote w:type="continuationSeparator" w:id="0">
    <w:p w14:paraId="394EB04C" w14:textId="77777777" w:rsidR="008F2AF4" w:rsidRDefault="008F2AF4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A54B4" w14:textId="77777777" w:rsidR="008F2AF4" w:rsidRDefault="008F2AF4" w:rsidP="00637ACE">
      <w:pPr>
        <w:spacing w:line="240" w:lineRule="auto"/>
      </w:pPr>
      <w:r>
        <w:separator/>
      </w:r>
    </w:p>
  </w:footnote>
  <w:footnote w:type="continuationSeparator" w:id="0">
    <w:p w14:paraId="4551166A" w14:textId="77777777" w:rsidR="008F2AF4" w:rsidRDefault="008F2AF4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8A226A">
      <w:rPr>
        <w:sz w:val="20"/>
        <w:szCs w:val="20"/>
      </w:rPr>
      <w:t xml:space="preserve">                                     </w:t>
    </w:r>
    <w:r w:rsidR="006774B9" w:rsidRPr="008A226A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77FEF"/>
    <w:rsid w:val="00791330"/>
    <w:rsid w:val="00796B92"/>
    <w:rsid w:val="007A480D"/>
    <w:rsid w:val="007F26C4"/>
    <w:rsid w:val="0080215B"/>
    <w:rsid w:val="008201DA"/>
    <w:rsid w:val="00835BE3"/>
    <w:rsid w:val="00860A27"/>
    <w:rsid w:val="008A226A"/>
    <w:rsid w:val="008F2AF4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onferencedog.tilda.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au.ru/images/news-blog/2026/4/13/03/03.04.2026_&#1055;&#1088;&#1086;&#1075;&#1088;&#1072;&#1084;&#1084;&#1072;_&#1082;&#1086;&#1085;&#1092;&#1077;&#1088;&#1077;&#1085;&#1094;&#1080;&#1080;_&#1040;&#1082;&#1090;&#1091;&#1072;&#1083;&#1100;&#1085;&#1099;&#1077;_&#1074;&#1086;&#1087;&#1088;&#1086;&#1089;&#1099;_&#1082;&#1080;&#1085;&#1086;&#1083;&#1086;&#1075;&#1080;&#1080;-_&#1041;&#1072;&#1088;&#1085;&#1072;&#1091;&#1083;-&#1040;&#1083;&#1090;&#1072;&#1081;&#1089;&#1082;&#1080;&#1081;_&#1043;&#1040;&#1059;.pd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554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17</cp:revision>
  <dcterms:created xsi:type="dcterms:W3CDTF">2022-03-01T13:59:00Z</dcterms:created>
  <dcterms:modified xsi:type="dcterms:W3CDTF">2026-04-13T04:19:00Z</dcterms:modified>
</cp:coreProperties>
</file>