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hd w:fill="ffffff" w:val="clear"/>
        <w:spacing w:after="360" w:before="360" w:line="295.3848" w:lineRule="auto"/>
        <w:rPr>
          <w:sz w:val="36"/>
          <w:szCs w:val="36"/>
        </w:rPr>
      </w:pPr>
      <w:bookmarkStart w:colFirst="0" w:colLast="0" w:name="_xn6awld9jtpp" w:id="0"/>
      <w:bookmarkEnd w:id="0"/>
      <w:r w:rsidDel="00000000" w:rsidR="00000000" w:rsidRPr="00000000">
        <w:rPr>
          <w:sz w:val="36"/>
          <w:szCs w:val="36"/>
          <w:rtl w:val="0"/>
        </w:rPr>
        <w:t xml:space="preserve">Пресс-релиз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28.04.26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shd w:fill="ffffff" w:val="clear"/>
        <w:spacing w:after="360" w:before="360" w:line="295.3848" w:lineRule="auto"/>
        <w:rPr>
          <w:sz w:val="36"/>
          <w:szCs w:val="36"/>
        </w:rPr>
      </w:pPr>
      <w:bookmarkStart w:colFirst="0" w:colLast="0" w:name="_bqdsheh5g2bf" w:id="1"/>
      <w:bookmarkEnd w:id="1"/>
      <w:r w:rsidDel="00000000" w:rsidR="00000000" w:rsidRPr="00000000">
        <w:rPr>
          <w:sz w:val="36"/>
          <w:szCs w:val="36"/>
          <w:rtl w:val="0"/>
        </w:rPr>
        <w:t xml:space="preserve">Компания «Андагар» вошла в жюри Чемпионата по верстке </w:t>
      </w:r>
      <w:r w:rsidDel="00000000" w:rsidR="00000000" w:rsidRPr="00000000">
        <w:rPr>
          <w:sz w:val="36"/>
          <w:szCs w:val="36"/>
          <w:highlight w:val="white"/>
          <w:rtl w:val="0"/>
        </w:rPr>
        <w:t xml:space="preserve">на HTML и CSS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hd w:fill="ffffff" w:val="clear"/>
        <w:spacing w:after="240" w:before="240" w:line="295.3848" w:lineRule="auto"/>
        <w:rPr>
          <w:sz w:val="22"/>
          <w:szCs w:val="22"/>
          <w:highlight w:val="white"/>
        </w:rPr>
      </w:pPr>
      <w:bookmarkStart w:colFirst="0" w:colLast="0" w:name="_qc8sew5ubayp" w:id="2"/>
      <w:bookmarkEnd w:id="2"/>
      <w:r w:rsidDel="00000000" w:rsidR="00000000" w:rsidRPr="00000000">
        <w:rPr>
          <w:sz w:val="22"/>
          <w:szCs w:val="22"/>
          <w:highlight w:val="white"/>
          <w:rtl w:val="0"/>
        </w:rPr>
        <w:t xml:space="preserve">В начале апреля ИТ-компания «Андагар» присоединилась к числу работодателей-партнёров Чемпионата по профессиональной верстке на HTML и CSS. </w:t>
      </w:r>
    </w:p>
    <w:p w:rsidR="00000000" w:rsidDel="00000000" w:rsidP="00000000" w:rsidRDefault="00000000" w:rsidRPr="00000000" w14:paraId="00000005">
      <w:pPr>
        <w:pStyle w:val="Heading1"/>
        <w:shd w:fill="ffffff" w:val="clear"/>
        <w:spacing w:after="240" w:before="240" w:line="295.3848" w:lineRule="auto"/>
        <w:rPr>
          <w:sz w:val="22"/>
          <w:szCs w:val="22"/>
          <w:highlight w:val="white"/>
        </w:rPr>
      </w:pPr>
      <w:bookmarkStart w:colFirst="0" w:colLast="0" w:name="_a9hxttm2ixbo" w:id="3"/>
      <w:bookmarkEnd w:id="3"/>
      <w:r w:rsidDel="00000000" w:rsidR="00000000" w:rsidRPr="00000000">
        <w:rPr>
          <w:sz w:val="22"/>
          <w:szCs w:val="22"/>
          <w:highlight w:val="white"/>
          <w:rtl w:val="0"/>
        </w:rPr>
        <w:t xml:space="preserve">Учитывая экспертизу и опыт компании, представителя “Андагара” -  Front-end разработчика, специализирующегося на Angular и React, также включили в состав жюри Чемпионата для оценки работ участников. </w:t>
      </w:r>
    </w:p>
    <w:p w:rsidR="00000000" w:rsidDel="00000000" w:rsidP="00000000" w:rsidRDefault="00000000" w:rsidRPr="00000000" w14:paraId="00000006">
      <w:pPr>
        <w:pStyle w:val="Heading1"/>
        <w:shd w:fill="ffffff" w:val="clear"/>
        <w:spacing w:after="240" w:before="240" w:line="295.3848" w:lineRule="auto"/>
        <w:rPr>
          <w:sz w:val="22"/>
          <w:szCs w:val="22"/>
          <w:highlight w:val="white"/>
        </w:rPr>
      </w:pPr>
      <w:bookmarkStart w:colFirst="0" w:colLast="0" w:name="_gz3co8ro6xl8" w:id="4"/>
      <w:bookmarkEnd w:id="4"/>
      <w:r w:rsidDel="00000000" w:rsidR="00000000" w:rsidRPr="00000000">
        <w:rPr>
          <w:sz w:val="22"/>
          <w:szCs w:val="22"/>
          <w:highlight w:val="white"/>
          <w:rtl w:val="0"/>
        </w:rPr>
        <w:t xml:space="preserve">Чемпионат проводится для разработчиков интерфейсов, которые хотят продемонстрировать уровень своих навыков всей индустрии.</w:t>
      </w:r>
    </w:p>
    <w:p w:rsidR="00000000" w:rsidDel="00000000" w:rsidP="00000000" w:rsidRDefault="00000000" w:rsidRPr="00000000" w14:paraId="00000007">
      <w:pPr>
        <w:shd w:fill="ffffff" w:val="clear"/>
        <w:spacing w:after="240" w:before="240" w:line="295.3848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Участники в течение 2 недель работали с реальным сложным макетом. При этом формат максимально приближен к рабочим условиям. Для компаний-партнёров чемпионат является эффективной площадкой для поиска сильных специалистов. </w:t>
      </w:r>
    </w:p>
    <w:p w:rsidR="00000000" w:rsidDel="00000000" w:rsidP="00000000" w:rsidRDefault="00000000" w:rsidRPr="00000000" w14:paraId="00000008">
      <w:pPr>
        <w:shd w:fill="ffffff" w:val="clear"/>
        <w:spacing w:after="240" w:before="240" w:line="295.3848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“Не только поддерживать инициативу, но и быть в составе членов жюри – это значит иметь возможность одним из первых оценить работы, и первыми познакомиться с молодыми талантливыми верстальщиками. </w:t>
      </w:r>
    </w:p>
    <w:p w:rsidR="00000000" w:rsidDel="00000000" w:rsidP="00000000" w:rsidRDefault="00000000" w:rsidRPr="00000000" w14:paraId="00000009">
      <w:pPr>
        <w:shd w:fill="ffffff" w:val="clear"/>
        <w:spacing w:after="240" w:before="240" w:line="295.3848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В моменте когда за хорошие кадры идет настоящая борьба, лучше быть на передовой. Потому что мы верим, что только с командой специалистов можно реализовавыть проекты любой сложности”, - подчеркнули в компании “Андагар” </w:t>
      </w:r>
    </w:p>
    <w:p w:rsidR="00000000" w:rsidDel="00000000" w:rsidP="00000000" w:rsidRDefault="00000000" w:rsidRPr="00000000" w14:paraId="0000000A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Результаты будут оглашены уже в конце апреля. </w:t>
      </w:r>
    </w:p>
    <w:p w:rsidR="00000000" w:rsidDel="00000000" w:rsidP="00000000" w:rsidRDefault="00000000" w:rsidRPr="00000000" w14:paraId="0000000B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bCs w:val="1"/>
          <w:color w:val="343a40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“Андагар” -  </w:t>
      </w:r>
      <w:r w:rsidDel="00000000" w:rsidR="00000000" w:rsidRPr="00000000">
        <w:rPr>
          <w:b w:val="1"/>
          <w:bCs w:val="1"/>
          <w:color w:val="343a40"/>
          <w:highlight w:val="white"/>
          <w:rtl w:val="0"/>
        </w:rPr>
        <w:t xml:space="preserve"> российская IT-компания, специализирующаяся на разработке цифровых решений, автоматизации процессов и создании высоконагруженных платформ. Компания создает продукты, которые помогают бизнесу расти, оптимизировать операции и повышать эффективность. </w:t>
      </w:r>
    </w:p>
    <w:p w:rsidR="00000000" w:rsidDel="00000000" w:rsidP="00000000" w:rsidRDefault="00000000" w:rsidRPr="00000000" w14:paraId="00000010">
      <w:pPr>
        <w:rPr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color w:val="343a40"/>
          <w:highlight w:val="white"/>
          <w:rtl w:val="0"/>
        </w:rPr>
        <w:t xml:space="preserve">Отраслевая экспертиза: ТЭК и энергетика, финансы и банки, ритейл, фармацевтика, логистика.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