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ПРЕСС-РЕЛИЗ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Облачный провайдер Beget объявляет о запуске бета-версии Kubernetes в облаке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Российский облачный провайдер ИТ-инфраструктуры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Beget</w:t>
        </w:r>
      </w:hyperlink>
      <w:r w:rsidDel="00000000" w:rsidR="00000000" w:rsidRPr="00000000">
        <w:rPr>
          <w:sz w:val="24"/>
          <w:szCs w:val="24"/>
          <w:rtl w:val="0"/>
        </w:rPr>
        <w:t xml:space="preserve"> объявляет о запуске бета-версии сервиса на базе Kubernetes. Новое решение позволит  пользователям упростить управление инфраструктурой, автоматизировать процессы и повысить стабильность работы приложений.  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Сервис берет на себя выполнение ключевых рутинных задач: автоматически восстанавливает недоступные сервисы, распределяет нагрузку и обеспечивает стабильную работу приложений без постоянного ручного контроля. 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“Managed Kubernetes от Beget призван дать возможность нашим пользователям получать все преимущества платформы Kubernetes: масштабирование, отказоустойчивость, мониторинг без существенных расходов на поддержку и обслуживание платформы. Видим своей задачей сделать Kubernetes доступным и понятным не только крупным командам, но и индивидуальным разработчикам, малому и среднему бизнесу.”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Владислав Колесников, Chief Product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Инструмент для современной разработки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Решение ориентировано на команды, работающие с микросервисной архитектурой и высоконагруженными сервисами. С его помощью пользователи могут: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разворачивать</w:t>
      </w:r>
      <w:r w:rsidDel="00000000" w:rsidR="00000000" w:rsidRPr="00000000">
        <w:rPr>
          <w:sz w:val="24"/>
          <w:szCs w:val="24"/>
          <w:rtl w:val="0"/>
        </w:rPr>
        <w:t xml:space="preserve"> и масштабировать микросервисную архитектуру;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поддержива</w:t>
      </w:r>
      <w:r w:rsidDel="00000000" w:rsidR="00000000" w:rsidRPr="00000000">
        <w:rPr>
          <w:sz w:val="24"/>
          <w:szCs w:val="24"/>
          <w:rtl w:val="0"/>
        </w:rPr>
        <w:t xml:space="preserve">ть</w:t>
      </w:r>
      <w:r w:rsidDel="00000000" w:rsidR="00000000" w:rsidRPr="00000000">
        <w:rPr>
          <w:sz w:val="24"/>
          <w:szCs w:val="24"/>
          <w:rtl w:val="0"/>
        </w:rPr>
        <w:t xml:space="preserve"> высокую доступность и отказоустойчивость приложений;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упрощать CI/CD (непрерывная интеграция / непрерывная доставка);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Ключевые преимущества платформы: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Стабильная и безопасная инфраструктура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Изолированные кластеры, приватные сети и контроль доступа на уровне проекта обеспечивают полную безопасность и надежность.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Единая экосистема инструментов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Благодаря широкой поддержке плагинов, операторов и интеграций Kubernetes позволяет создавать гибкую инфраструктуру под любые задачи.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Прозрачная модель использования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Сервис реализован с понятной и гибкой моделью тарификации. Пользователи оплачивают управляющий контур кластера и ресурсы инфраструктуры отдельно, что позволяет точно контролировать расходы и адаптировать конфигурацию под текущие задачи.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Доступны различные варианты конфигурации — от базовых решений для разработки до отказоустойчивых кластеров.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Доступность и дальнейшее развитие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Бета-версия Kubernetes уже доступна пользователям Beget — создать кластер можно через панель управления облачной платформы. Для быстрого старта подготовлено подробное руководство.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Beget приглашает пользователей протестировать Kubernetes в облаке и оценить преимущества автоматизированного управления инфраструктурой.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eget.com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