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2E1" w:rsidRPr="00661DD9" w:rsidRDefault="00661DD9" w:rsidP="00661DD9">
      <w:pPr>
        <w:spacing w:line="276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661DD9">
        <w:rPr>
          <w:rFonts w:ascii="Times New Roman" w:hAnsi="Times New Roman" w:cs="Times New Roman"/>
          <w:sz w:val="28"/>
          <w:szCs w:val="24"/>
        </w:rPr>
        <w:t>ПРЕСС-РЕЛИЗ</w:t>
      </w:r>
    </w:p>
    <w:p w:rsidR="00661DD9" w:rsidRPr="00661DD9" w:rsidRDefault="00661DD9" w:rsidP="00661DD9">
      <w:pPr>
        <w:shd w:val="clear" w:color="auto" w:fill="FFFFFF"/>
        <w:spacing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6424D"/>
          <w:kern w:val="36"/>
          <w:sz w:val="28"/>
          <w:szCs w:val="24"/>
          <w:lang w:eastAsia="ru-RU"/>
        </w:rPr>
      </w:pPr>
      <w:r w:rsidRPr="00661DD9">
        <w:rPr>
          <w:rFonts w:ascii="Times New Roman" w:eastAsia="Times New Roman" w:hAnsi="Times New Roman" w:cs="Times New Roman"/>
          <w:b/>
          <w:bCs/>
          <w:color w:val="36424D"/>
          <w:kern w:val="36"/>
          <w:sz w:val="28"/>
          <w:szCs w:val="24"/>
          <w:lang w:eastAsia="ru-RU"/>
        </w:rPr>
        <w:t>Стартовая онлайн-лекция V Всероссийского конкурса этнокультурных выставочных проектов «Виртуальный тур по многонациональной России»</w:t>
      </w:r>
    </w:p>
    <w:p w:rsidR="00661DD9" w:rsidRPr="00661DD9" w:rsidRDefault="00661DD9" w:rsidP="00661DD9">
      <w:pPr>
        <w:pStyle w:val="a3"/>
        <w:shd w:val="clear" w:color="auto" w:fill="FFFFFF"/>
        <w:spacing w:before="0" w:beforeAutospacing="0" w:after="165" w:afterAutospacing="0" w:line="276" w:lineRule="auto"/>
        <w:jc w:val="both"/>
        <w:rPr>
          <w:color w:val="36424D"/>
        </w:rPr>
      </w:pPr>
      <w:r w:rsidRPr="00661DD9">
        <w:rPr>
          <w:rStyle w:val="a4"/>
          <w:color w:val="36424D"/>
        </w:rPr>
        <w:t>2 июня 2026 г. в 10:00 по московскому времени состоится стартовая информационно-методическая онлайн-лекция V Всероссийского конкурса этнокультурных выставочных проектов «Виртуальный тур по многонациональной России».</w:t>
      </w:r>
    </w:p>
    <w:p w:rsidR="00661DD9" w:rsidRPr="00661DD9" w:rsidRDefault="00661DD9" w:rsidP="00661DD9">
      <w:pPr>
        <w:pStyle w:val="a3"/>
        <w:shd w:val="clear" w:color="auto" w:fill="FFFFFF"/>
        <w:spacing w:before="0" w:beforeAutospacing="0" w:after="165" w:afterAutospacing="0" w:line="276" w:lineRule="auto"/>
        <w:jc w:val="both"/>
        <w:rPr>
          <w:color w:val="36424D"/>
        </w:rPr>
      </w:pPr>
      <w:r w:rsidRPr="00661DD9">
        <w:rPr>
          <w:color w:val="36424D"/>
        </w:rPr>
        <w:t>На встрече вы узнаете, как принять участие в V Всероссийском конкурсе этнокультурных выставочных проектов «Виртуальный тур по многонациональной России», какие ещё лекции запланированы в онлайн-программе проекта, а также какие бонусы ожидают победителей этого года.</w:t>
      </w:r>
    </w:p>
    <w:p w:rsidR="00661DD9" w:rsidRPr="00661DD9" w:rsidRDefault="00661DD9" w:rsidP="00661DD9">
      <w:pPr>
        <w:pStyle w:val="a3"/>
        <w:shd w:val="clear" w:color="auto" w:fill="FFFFFF"/>
        <w:spacing w:before="0" w:beforeAutospacing="0" w:after="165" w:afterAutospacing="0" w:line="276" w:lineRule="auto"/>
        <w:jc w:val="both"/>
        <w:rPr>
          <w:color w:val="36424D"/>
        </w:rPr>
      </w:pPr>
      <w:r w:rsidRPr="00661DD9">
        <w:rPr>
          <w:color w:val="36424D"/>
        </w:rPr>
        <w:t>К участию приглашаются этнокультурные некоммерческие организации, имеющие музей национальной культуры, инициативные группы, сотрудники музеев, государственных бюджетных или муниципальных учреждений (все категории участников конкурсного отбора см. в </w:t>
      </w:r>
      <w:hyperlink r:id="rId5" w:history="1">
        <w:r w:rsidRPr="00661DD9">
          <w:rPr>
            <w:rStyle w:val="a5"/>
            <w:color w:val="1E3F8C"/>
          </w:rPr>
          <w:t>Положении</w:t>
        </w:r>
      </w:hyperlink>
      <w:r w:rsidRPr="00661DD9">
        <w:rPr>
          <w:color w:val="36424D"/>
        </w:rPr>
        <w:t>). </w:t>
      </w:r>
    </w:p>
    <w:p w:rsidR="00661DD9" w:rsidRPr="00661DD9" w:rsidRDefault="00661DD9" w:rsidP="00661DD9">
      <w:pPr>
        <w:pStyle w:val="a3"/>
        <w:shd w:val="clear" w:color="auto" w:fill="FFFFFF"/>
        <w:spacing w:before="0" w:beforeAutospacing="0" w:after="165" w:afterAutospacing="0" w:line="276" w:lineRule="auto"/>
        <w:jc w:val="both"/>
        <w:rPr>
          <w:color w:val="36424D"/>
        </w:rPr>
      </w:pPr>
      <w:r w:rsidRPr="00661DD9">
        <w:rPr>
          <w:rStyle w:val="a4"/>
          <w:color w:val="36424D"/>
        </w:rPr>
        <w:t>Для участия необходимо пройти предварительную регистрацию по </w:t>
      </w:r>
      <w:hyperlink r:id="rId6" w:history="1">
        <w:r w:rsidRPr="00661DD9">
          <w:rPr>
            <w:rStyle w:val="a5"/>
            <w:b/>
            <w:bCs/>
            <w:color w:val="1E3F8C"/>
          </w:rPr>
          <w:t>ссылке</w:t>
        </w:r>
      </w:hyperlink>
      <w:r w:rsidRPr="00661DD9">
        <w:rPr>
          <w:rStyle w:val="a4"/>
          <w:color w:val="36424D"/>
        </w:rPr>
        <w:t>.</w:t>
      </w:r>
    </w:p>
    <w:p w:rsidR="00661DD9" w:rsidRPr="00661DD9" w:rsidRDefault="00661DD9" w:rsidP="00661DD9">
      <w:pPr>
        <w:pStyle w:val="a3"/>
        <w:shd w:val="clear" w:color="auto" w:fill="FFFFFF"/>
        <w:spacing w:before="0" w:beforeAutospacing="0" w:after="165" w:afterAutospacing="0" w:line="276" w:lineRule="auto"/>
        <w:jc w:val="both"/>
        <w:rPr>
          <w:color w:val="36424D"/>
        </w:rPr>
      </w:pPr>
      <w:r w:rsidRPr="00661DD9">
        <w:rPr>
          <w:color w:val="36424D"/>
        </w:rPr>
        <w:t>Напомним, что V Всероссийский конкурс этнокультурных выставочных проектов «Виртуальный тур по многонациональной России» проводится с целью продвижения этнокультурных выставочных проектов, ориентированных на популяризацию народной культуры и народного творчества, сохранения культурных традиций, памятников истории и культуры, этнокультурного многообразия, культурной самобытности народов и этнических общностей Российской Федерации через внедрение новых творческих подходов и виртуальных форматов работы.</w:t>
      </w:r>
    </w:p>
    <w:p w:rsidR="00661DD9" w:rsidRPr="00661DD9" w:rsidRDefault="00661DD9" w:rsidP="00661DD9">
      <w:pPr>
        <w:pStyle w:val="a3"/>
        <w:shd w:val="clear" w:color="auto" w:fill="FFFFFF"/>
        <w:spacing w:before="0" w:beforeAutospacing="0" w:after="165" w:afterAutospacing="0" w:line="276" w:lineRule="auto"/>
        <w:jc w:val="both"/>
        <w:rPr>
          <w:color w:val="36424D"/>
        </w:rPr>
      </w:pPr>
      <w:r w:rsidRPr="00661DD9">
        <w:rPr>
          <w:rStyle w:val="a6"/>
          <w:color w:val="36424D"/>
        </w:rPr>
        <w:t>В 2026 году конкурс является частью большого </w:t>
      </w:r>
      <w:hyperlink r:id="rId7" w:history="1">
        <w:r w:rsidRPr="00661DD9">
          <w:rPr>
            <w:rStyle w:val="a5"/>
            <w:i/>
            <w:iCs/>
            <w:color w:val="1E3F8C"/>
          </w:rPr>
          <w:t>проекта «Виртуальная карта многонациональной России»</w:t>
        </w:r>
      </w:hyperlink>
      <w:r w:rsidRPr="00661DD9">
        <w:rPr>
          <w:rStyle w:val="a6"/>
          <w:color w:val="36424D"/>
        </w:rPr>
        <w:t>, реализуемого Ресурсным центром в сфере национальных отношений при поддержке Президентского фонда культурных инициатив.</w:t>
      </w:r>
    </w:p>
    <w:p w:rsidR="00661DD9" w:rsidRDefault="00661DD9" w:rsidP="00661DD9">
      <w:pPr>
        <w:pStyle w:val="a3"/>
        <w:shd w:val="clear" w:color="auto" w:fill="FFFFFF"/>
        <w:spacing w:before="0" w:beforeAutospacing="0" w:after="240" w:afterAutospacing="0" w:line="276" w:lineRule="auto"/>
        <w:jc w:val="both"/>
        <w:rPr>
          <w:rStyle w:val="a4"/>
          <w:color w:val="36424D"/>
        </w:rPr>
      </w:pPr>
      <w:r w:rsidRPr="00661DD9">
        <w:rPr>
          <w:rStyle w:val="a4"/>
          <w:color w:val="36424D"/>
        </w:rPr>
        <w:t>Положение и условия участия, форму заявки можно найти на </w:t>
      </w:r>
      <w:hyperlink r:id="rId8" w:history="1">
        <w:r w:rsidRPr="00661DD9">
          <w:rPr>
            <w:rStyle w:val="a5"/>
            <w:b/>
            <w:bCs/>
            <w:color w:val="1E3F8C"/>
          </w:rPr>
          <w:t>официальной странице проекта</w:t>
        </w:r>
      </w:hyperlink>
      <w:r w:rsidRPr="00661DD9">
        <w:rPr>
          <w:rStyle w:val="a4"/>
          <w:color w:val="36424D"/>
        </w:rPr>
        <w:t>.</w:t>
      </w:r>
    </w:p>
    <w:p w:rsidR="00661DD9" w:rsidRPr="00661DD9" w:rsidRDefault="00661DD9" w:rsidP="00661DD9">
      <w:pPr>
        <w:pStyle w:val="a3"/>
        <w:shd w:val="clear" w:color="auto" w:fill="FFFFFF"/>
        <w:spacing w:after="240" w:line="276" w:lineRule="auto"/>
        <w:jc w:val="both"/>
        <w:rPr>
          <w:rStyle w:val="a4"/>
          <w:b w:val="0"/>
          <w:color w:val="36424D"/>
        </w:rPr>
      </w:pPr>
      <w:r>
        <w:rPr>
          <w:rStyle w:val="a4"/>
          <w:color w:val="36424D"/>
        </w:rPr>
        <w:t>Контакты для СМИ:</w:t>
      </w:r>
    </w:p>
    <w:p w:rsidR="00661DD9" w:rsidRPr="00661DD9" w:rsidRDefault="00661DD9" w:rsidP="00661DD9">
      <w:pPr>
        <w:pStyle w:val="a3"/>
        <w:numPr>
          <w:ilvl w:val="0"/>
          <w:numId w:val="1"/>
        </w:numPr>
        <w:shd w:val="clear" w:color="auto" w:fill="FFFFFF"/>
        <w:spacing w:after="240" w:line="276" w:lineRule="auto"/>
        <w:jc w:val="both"/>
        <w:rPr>
          <w:rStyle w:val="a4"/>
          <w:b w:val="0"/>
          <w:color w:val="36424D"/>
        </w:rPr>
      </w:pPr>
      <w:r w:rsidRPr="00661DD9">
        <w:rPr>
          <w:rStyle w:val="a4"/>
          <w:b w:val="0"/>
          <w:color w:val="36424D"/>
        </w:rPr>
        <w:t xml:space="preserve">Анжелика Засядько, куратор </w:t>
      </w:r>
      <w:r w:rsidRPr="00661DD9">
        <w:rPr>
          <w:rStyle w:val="a4"/>
          <w:b w:val="0"/>
          <w:color w:val="36424D"/>
        </w:rPr>
        <w:t>проекта</w:t>
      </w:r>
      <w:r w:rsidRPr="00661DD9">
        <w:rPr>
          <w:rStyle w:val="a4"/>
          <w:b w:val="0"/>
          <w:color w:val="36424D"/>
        </w:rPr>
        <w:t xml:space="preserve">, руководитель пресс-службы Ресурсного центра в сфере национальных отношений, </w:t>
      </w:r>
      <w:hyperlink r:id="rId9" w:history="1">
        <w:r w:rsidRPr="001000C4">
          <w:rPr>
            <w:rStyle w:val="a5"/>
          </w:rPr>
          <w:t>ierrc.ru@ya.ru</w:t>
        </w:r>
      </w:hyperlink>
      <w:r>
        <w:rPr>
          <w:rStyle w:val="a4"/>
          <w:b w:val="0"/>
          <w:color w:val="36424D"/>
        </w:rPr>
        <w:t xml:space="preserve"> </w:t>
      </w:r>
      <w:bookmarkStart w:id="0" w:name="_GoBack"/>
      <w:bookmarkEnd w:id="0"/>
    </w:p>
    <w:p w:rsidR="00661DD9" w:rsidRPr="00661DD9" w:rsidRDefault="00661DD9" w:rsidP="00661DD9">
      <w:pPr>
        <w:pStyle w:val="a3"/>
        <w:numPr>
          <w:ilvl w:val="0"/>
          <w:numId w:val="1"/>
        </w:numPr>
        <w:shd w:val="clear" w:color="auto" w:fill="FFFFFF"/>
        <w:spacing w:before="0" w:beforeAutospacing="0" w:after="240" w:afterAutospacing="0" w:line="276" w:lineRule="auto"/>
        <w:jc w:val="both"/>
        <w:rPr>
          <w:b/>
          <w:bCs/>
          <w:color w:val="36424D"/>
        </w:rPr>
      </w:pPr>
      <w:proofErr w:type="spellStart"/>
      <w:r w:rsidRPr="00661DD9">
        <w:rPr>
          <w:rStyle w:val="a4"/>
          <w:b w:val="0"/>
          <w:color w:val="36424D"/>
        </w:rPr>
        <w:t>Залина</w:t>
      </w:r>
      <w:proofErr w:type="spellEnd"/>
      <w:r w:rsidRPr="00661DD9">
        <w:rPr>
          <w:rStyle w:val="a4"/>
          <w:b w:val="0"/>
          <w:color w:val="36424D"/>
        </w:rPr>
        <w:t xml:space="preserve"> </w:t>
      </w:r>
      <w:proofErr w:type="spellStart"/>
      <w:r w:rsidRPr="00661DD9">
        <w:rPr>
          <w:rStyle w:val="a4"/>
          <w:b w:val="0"/>
          <w:color w:val="36424D"/>
        </w:rPr>
        <w:t>Бедоева</w:t>
      </w:r>
      <w:proofErr w:type="spellEnd"/>
      <w:r w:rsidRPr="00661DD9">
        <w:rPr>
          <w:rStyle w:val="a4"/>
          <w:b w:val="0"/>
          <w:color w:val="36424D"/>
        </w:rPr>
        <w:t xml:space="preserve">, </w:t>
      </w:r>
      <w:r>
        <w:rPr>
          <w:rStyle w:val="a4"/>
          <w:b w:val="0"/>
          <w:color w:val="36424D"/>
        </w:rPr>
        <w:t>п</w:t>
      </w:r>
      <w:r w:rsidRPr="00661DD9">
        <w:rPr>
          <w:rStyle w:val="a4"/>
          <w:b w:val="0"/>
          <w:color w:val="36424D"/>
        </w:rPr>
        <w:t>ресс-секретарь</w:t>
      </w:r>
      <w:r>
        <w:rPr>
          <w:rStyle w:val="a4"/>
          <w:b w:val="0"/>
          <w:color w:val="36424D"/>
        </w:rPr>
        <w:t>,</w:t>
      </w:r>
      <w:r w:rsidRPr="00661DD9">
        <w:rPr>
          <w:rStyle w:val="a4"/>
          <w:b w:val="0"/>
          <w:color w:val="36424D"/>
        </w:rPr>
        <w:t xml:space="preserve"> </w:t>
      </w:r>
      <w:r w:rsidRPr="00661DD9">
        <w:rPr>
          <w:rStyle w:val="a4"/>
          <w:b w:val="0"/>
          <w:color w:val="36424D"/>
        </w:rPr>
        <w:t>+7-988-872-2705</w:t>
      </w:r>
    </w:p>
    <w:p w:rsidR="00661DD9" w:rsidRPr="00661DD9" w:rsidRDefault="00661DD9" w:rsidP="00661DD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61DD9" w:rsidRPr="00661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E73463"/>
    <w:multiLevelType w:val="hybridMultilevel"/>
    <w:tmpl w:val="DED2C3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DD9"/>
    <w:rsid w:val="001752E1"/>
    <w:rsid w:val="005150D6"/>
    <w:rsid w:val="00580357"/>
    <w:rsid w:val="0066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80197"/>
  <w15:chartTrackingRefBased/>
  <w15:docId w15:val="{EE5149EA-805F-49E7-93B8-4BA71E273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61D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1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1DD9"/>
    <w:rPr>
      <w:b/>
      <w:bCs/>
    </w:rPr>
  </w:style>
  <w:style w:type="character" w:styleId="a5">
    <w:name w:val="Hyperlink"/>
    <w:basedOn w:val="a0"/>
    <w:uiPriority w:val="99"/>
    <w:unhideWhenUsed/>
    <w:rsid w:val="00661DD9"/>
    <w:rPr>
      <w:color w:val="0000FF"/>
      <w:u w:val="single"/>
    </w:rPr>
  </w:style>
  <w:style w:type="character" w:styleId="a6">
    <w:name w:val="Emphasis"/>
    <w:basedOn w:val="a0"/>
    <w:uiPriority w:val="20"/>
    <w:qFormat/>
    <w:rsid w:val="00661DD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661D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4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39367">
          <w:marLeft w:val="0"/>
          <w:marRight w:val="0"/>
          <w:marTop w:val="1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--8sbnatxcctbeddbtj9c2e.xn--p1ai/russian-federation/project/virtualnyy-tur-202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--8sbnatxcctbeddbtj9c2e.xn--p1ai/russian-federation/project/virtualnaya-kart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6web.zoom.us/meeting/register/8DqqTwrATZSqZtBEpN3Mf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xn----8sbnatxcctbeddbtj9c2e.xn--p1ai/files/polozhenie_-_5_virtualnyy_tur_po_rossii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errc.ru@y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358</Words>
  <Characters>2046</Characters>
  <Application>Microsoft Office Word</Application>
  <DocSecurity>0</DocSecurity>
  <Lines>17</Lines>
  <Paragraphs>4</Paragraphs>
  <ScaleCrop>false</ScaleCrop>
  <Company>diakov.net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</dc:creator>
  <cp:keywords/>
  <dc:description/>
  <cp:lastModifiedBy>Анжелика</cp:lastModifiedBy>
  <cp:revision>1</cp:revision>
  <dcterms:created xsi:type="dcterms:W3CDTF">2026-05-26T06:11:00Z</dcterms:created>
  <dcterms:modified xsi:type="dcterms:W3CDTF">2026-05-26T06:16:00Z</dcterms:modified>
</cp:coreProperties>
</file>