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-3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3"/>
        <w:gridCol w:w="3316"/>
      </w:tblGrid>
      <w:tr w:rsidR="009C32D7" w:rsidRPr="009C32D7" w14:paraId="2144E966" w14:textId="77777777" w:rsidTr="009C32D7">
        <w:tc>
          <w:tcPr>
            <w:tcW w:w="6743" w:type="dxa"/>
          </w:tcPr>
          <w:p w14:paraId="44A090DC" w14:textId="068BE3B3" w:rsidR="009C32D7" w:rsidRPr="00CA76CE" w:rsidRDefault="005D789D" w:rsidP="00616D53">
            <w:pPr>
              <w:contextualSpacing/>
              <w:rPr>
                <w:rFonts w:ascii="Aptos" w:hAnsi="Aptos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ptos" w:hAnsi="Aptos"/>
                <w:i/>
                <w:iCs/>
              </w:rPr>
              <w:t>2</w:t>
            </w:r>
            <w:r w:rsidR="00741E57">
              <w:rPr>
                <w:rFonts w:ascii="Aptos" w:hAnsi="Aptos"/>
                <w:i/>
                <w:iCs/>
              </w:rPr>
              <w:t xml:space="preserve">9 мая </w:t>
            </w:r>
            <w:r w:rsidR="009C32D7" w:rsidRPr="00CA76CE">
              <w:rPr>
                <w:rFonts w:ascii="Aptos" w:hAnsi="Aptos"/>
                <w:i/>
                <w:iCs/>
              </w:rPr>
              <w:t>2026 г.</w:t>
            </w:r>
          </w:p>
        </w:tc>
        <w:tc>
          <w:tcPr>
            <w:tcW w:w="3316" w:type="dxa"/>
          </w:tcPr>
          <w:p w14:paraId="5EE20E21" w14:textId="77777777" w:rsidR="009C32D7" w:rsidRPr="009C32D7" w:rsidRDefault="009C32D7" w:rsidP="00616D53">
            <w:pPr>
              <w:contextualSpacing/>
              <w:jc w:val="right"/>
              <w:rPr>
                <w:rFonts w:ascii="Aptos" w:hAnsi="Aptos"/>
                <w:b/>
                <w:bCs/>
                <w:i/>
                <w:iCs/>
                <w:sz w:val="28"/>
                <w:szCs w:val="28"/>
              </w:rPr>
            </w:pPr>
            <w:r w:rsidRPr="009C32D7">
              <w:rPr>
                <w:rFonts w:ascii="Aptos" w:hAnsi="Aptos"/>
                <w:i/>
                <w:iCs/>
              </w:rPr>
              <w:t>Пресс-релиз</w:t>
            </w:r>
          </w:p>
        </w:tc>
      </w:tr>
    </w:tbl>
    <w:p w14:paraId="6BBAA6A0" w14:textId="77777777" w:rsidR="009C32D7" w:rsidRDefault="009C32D7" w:rsidP="009C32D7">
      <w:pPr>
        <w:ind w:left="-3261" w:right="141"/>
        <w:contextualSpacing/>
        <w:jc w:val="center"/>
        <w:rPr>
          <w:b/>
          <w:bCs/>
          <w:i/>
          <w:iCs/>
          <w:sz w:val="28"/>
          <w:szCs w:val="28"/>
        </w:rPr>
      </w:pPr>
    </w:p>
    <w:p w14:paraId="2267B0DD" w14:textId="2C23695C" w:rsidR="009C32D7" w:rsidRPr="009C32D7" w:rsidRDefault="00F35CEC" w:rsidP="009C32D7">
      <w:pPr>
        <w:ind w:left="-3261" w:right="141"/>
        <w:contextualSpacing/>
        <w:jc w:val="center"/>
        <w:rPr>
          <w:rFonts w:ascii="Aptos" w:hAnsi="Aptos"/>
          <w:b/>
          <w:bCs/>
          <w:i/>
          <w:iCs/>
          <w:sz w:val="28"/>
          <w:szCs w:val="28"/>
        </w:rPr>
      </w:pPr>
      <w:bookmarkStart w:id="0" w:name="_Hlk230683054"/>
      <w:r w:rsidRPr="00F35CEC">
        <w:rPr>
          <w:rFonts w:ascii="Aptos" w:hAnsi="Aptos"/>
          <w:b/>
          <w:bCs/>
          <w:i/>
          <w:iCs/>
          <w:sz w:val="28"/>
          <w:szCs w:val="28"/>
        </w:rPr>
        <w:t>Жилой квартал «Ботаника» от Author Development признан «Региональным объектом №1»</w:t>
      </w:r>
      <w:bookmarkEnd w:id="0"/>
    </w:p>
    <w:p w14:paraId="7EF8CF78" w14:textId="77777777" w:rsidR="009C32D7" w:rsidRPr="009C32D7" w:rsidRDefault="009C32D7" w:rsidP="009C32D7">
      <w:pPr>
        <w:ind w:left="-3261" w:right="141"/>
        <w:contextualSpacing/>
        <w:jc w:val="center"/>
        <w:rPr>
          <w:rFonts w:ascii="Aptos" w:hAnsi="Aptos"/>
          <w:b/>
          <w:bCs/>
          <w:i/>
          <w:iCs/>
          <w:sz w:val="28"/>
          <w:szCs w:val="28"/>
        </w:rPr>
      </w:pPr>
    </w:p>
    <w:p w14:paraId="2A3C2FD9" w14:textId="53ECDD8B" w:rsidR="009C32D7" w:rsidRPr="009C32D7" w:rsidRDefault="00741E57" w:rsidP="009C32D7">
      <w:pPr>
        <w:ind w:left="-3261" w:right="141" w:firstLine="709"/>
        <w:jc w:val="both"/>
        <w:rPr>
          <w:rFonts w:ascii="Aptos" w:hAnsi="Aptos"/>
          <w:i/>
          <w:iCs/>
        </w:rPr>
      </w:pPr>
      <w:bookmarkStart w:id="1" w:name="_Hlk230683076"/>
      <w:r w:rsidRPr="00741E57">
        <w:rPr>
          <w:rFonts w:ascii="Aptos" w:hAnsi="Aptos"/>
          <w:i/>
          <w:iCs/>
        </w:rPr>
        <w:t xml:space="preserve">Жилой </w:t>
      </w:r>
      <w:r w:rsidR="00121AD4">
        <w:rPr>
          <w:rFonts w:ascii="Aptos" w:hAnsi="Aptos"/>
          <w:i/>
          <w:iCs/>
        </w:rPr>
        <w:t>квартал</w:t>
      </w:r>
      <w:r w:rsidRPr="00741E57">
        <w:rPr>
          <w:rFonts w:ascii="Aptos" w:hAnsi="Aptos"/>
          <w:i/>
          <w:iCs/>
        </w:rPr>
        <w:t xml:space="preserve"> «Ботаника» от Author Development одержал победу в номинации «Региональный объект №1» в рамках ежегодной международной премии «Рекорды рынка недвижимости</w:t>
      </w:r>
      <w:r w:rsidR="00FC6FF1" w:rsidRPr="00FC6FF1">
        <w:rPr>
          <w:rFonts w:ascii="Aptos" w:hAnsi="Aptos"/>
          <w:i/>
          <w:iCs/>
        </w:rPr>
        <w:t xml:space="preserve"> 2026</w:t>
      </w:r>
      <w:r w:rsidRPr="00741E57">
        <w:rPr>
          <w:rFonts w:ascii="Aptos" w:hAnsi="Aptos"/>
          <w:i/>
          <w:iCs/>
        </w:rPr>
        <w:t>». Торжественная церемония 17-го сезона премии состоялась в четверг, 28 мая 2026 года, в TRIUMPH EVENT HALL в Москве.</w:t>
      </w:r>
    </w:p>
    <w:p w14:paraId="69AD7B51" w14:textId="2146B40A" w:rsidR="0097697F" w:rsidRDefault="00741E57" w:rsidP="004E7D3F">
      <w:pPr>
        <w:ind w:left="-3260" w:right="142" w:firstLine="709"/>
        <w:contextualSpacing/>
        <w:jc w:val="both"/>
        <w:rPr>
          <w:rFonts w:ascii="Aptos" w:hAnsi="Aptos"/>
        </w:rPr>
      </w:pPr>
      <w:r w:rsidRPr="00741E57">
        <w:rPr>
          <w:rFonts w:ascii="Aptos" w:hAnsi="Aptos"/>
        </w:rPr>
        <w:t>Престижную премию и статус «№1 на рынке недвижимости» получил самый масштабный проект Author Development</w:t>
      </w:r>
      <w:r w:rsidR="00121AD4">
        <w:rPr>
          <w:rFonts w:ascii="Aptos" w:hAnsi="Aptos"/>
        </w:rPr>
        <w:t xml:space="preserve"> в Липецке</w:t>
      </w:r>
      <w:r w:rsidRPr="00741E57">
        <w:rPr>
          <w:rFonts w:ascii="Aptos" w:hAnsi="Aptos"/>
        </w:rPr>
        <w:t xml:space="preserve"> </w:t>
      </w:r>
      <w:r w:rsidR="004C383D" w:rsidRPr="004E7C23">
        <w:rPr>
          <w:rFonts w:ascii="Aptos" w:hAnsi="Aptos"/>
        </w:rPr>
        <w:t>—</w:t>
      </w:r>
      <w:r w:rsidRPr="00741E57">
        <w:rPr>
          <w:rFonts w:ascii="Aptos" w:hAnsi="Aptos"/>
        </w:rPr>
        <w:t xml:space="preserve"> жилой квартал «Ботаника» в Правобережном </w:t>
      </w:r>
      <w:r w:rsidR="00513269">
        <w:rPr>
          <w:rFonts w:ascii="Aptos" w:hAnsi="Aptos"/>
        </w:rPr>
        <w:t>округе</w:t>
      </w:r>
      <w:r w:rsidRPr="00741E57">
        <w:rPr>
          <w:rFonts w:ascii="Aptos" w:hAnsi="Aptos"/>
        </w:rPr>
        <w:t>. Квартал признан «Региональным объектом №1» в рамках ежегодной международной премии «Рекорды рынка недвижимости 2026», что подтверждает его исключительные потребительские характеристики.</w:t>
      </w:r>
    </w:p>
    <w:p w14:paraId="64FB715F" w14:textId="77777777" w:rsidR="004E7D3F" w:rsidRDefault="00CD62F0" w:rsidP="004E7D3F">
      <w:pPr>
        <w:ind w:left="-3260" w:right="142" w:firstLine="709"/>
        <w:contextualSpacing/>
        <w:jc w:val="both"/>
        <w:rPr>
          <w:rFonts w:ascii="Aptos" w:hAnsi="Aptos"/>
        </w:rPr>
      </w:pPr>
      <w:r w:rsidRPr="00BB1832">
        <w:rPr>
          <w:rFonts w:ascii="Aptos" w:hAnsi="Aptos"/>
        </w:rPr>
        <w:t>Премия «Рекорды рынка недвижимости» вручается лучшим проектам в сфере жилой недвижимости уже в 17-й раз</w:t>
      </w:r>
      <w:r>
        <w:rPr>
          <w:rFonts w:ascii="Aptos" w:hAnsi="Aptos"/>
        </w:rPr>
        <w:t>,</w:t>
      </w:r>
      <w:bookmarkStart w:id="2" w:name="_Hlk230683114"/>
      <w:bookmarkEnd w:id="1"/>
      <w:r w:rsidR="004C383D">
        <w:rPr>
          <w:rFonts w:ascii="Aptos" w:hAnsi="Aptos"/>
        </w:rPr>
        <w:t xml:space="preserve"> </w:t>
      </w:r>
      <w:r w:rsidR="0097697F">
        <w:rPr>
          <w:rFonts w:ascii="Aptos" w:hAnsi="Aptos"/>
        </w:rPr>
        <w:t xml:space="preserve">и в этом году </w:t>
      </w:r>
      <w:r>
        <w:rPr>
          <w:rFonts w:ascii="Aptos" w:hAnsi="Aptos"/>
        </w:rPr>
        <w:t xml:space="preserve">квартал </w:t>
      </w:r>
      <w:r w:rsidR="00741E57" w:rsidRPr="00741E57">
        <w:rPr>
          <w:rFonts w:ascii="Aptos" w:hAnsi="Aptos"/>
        </w:rPr>
        <w:t xml:space="preserve">«Ботаника» конкурировал за победу с более, чем десятком других сильнейших проектов в разных регионах </w:t>
      </w:r>
      <w:r w:rsidR="00741E57" w:rsidRPr="004C383D">
        <w:rPr>
          <w:rFonts w:ascii="Aptos" w:hAnsi="Aptos"/>
        </w:rPr>
        <w:t>Росси</w:t>
      </w:r>
      <w:r w:rsidR="00F01B28">
        <w:rPr>
          <w:rFonts w:ascii="Aptos" w:hAnsi="Aptos"/>
        </w:rPr>
        <w:t>и.</w:t>
      </w:r>
      <w:r w:rsidR="004C383D" w:rsidRPr="004C383D">
        <w:rPr>
          <w:rFonts w:ascii="Aptos" w:hAnsi="Aptos"/>
        </w:rPr>
        <w:t xml:space="preserve"> </w:t>
      </w:r>
      <w:r w:rsidR="004E7D3F">
        <w:rPr>
          <w:rFonts w:ascii="Aptos" w:hAnsi="Aptos"/>
        </w:rPr>
        <w:t xml:space="preserve">Он </w:t>
      </w:r>
      <w:r w:rsidR="004E7D3F" w:rsidRPr="00741E57">
        <w:rPr>
          <w:rFonts w:ascii="Aptos" w:hAnsi="Aptos"/>
        </w:rPr>
        <w:t>был признан лучш</w:t>
      </w:r>
      <w:r w:rsidR="004E7D3F">
        <w:rPr>
          <w:rFonts w:ascii="Aptos" w:hAnsi="Aptos"/>
        </w:rPr>
        <w:t>им</w:t>
      </w:r>
      <w:r w:rsidR="004E7D3F" w:rsidRPr="00741E57">
        <w:rPr>
          <w:rFonts w:ascii="Aptos" w:hAnsi="Aptos"/>
        </w:rPr>
        <w:t xml:space="preserve"> по качеству проработки концепции</w:t>
      </w:r>
      <w:r w:rsidR="004E7D3F">
        <w:rPr>
          <w:rFonts w:ascii="Aptos" w:hAnsi="Aptos"/>
        </w:rPr>
        <w:t xml:space="preserve">, её </w:t>
      </w:r>
      <w:r w:rsidR="004E7D3F" w:rsidRPr="00741E57">
        <w:rPr>
          <w:rFonts w:ascii="Aptos" w:hAnsi="Aptos"/>
        </w:rPr>
        <w:t>проектны</w:t>
      </w:r>
      <w:r w:rsidR="004E7D3F">
        <w:rPr>
          <w:rFonts w:ascii="Aptos" w:hAnsi="Aptos"/>
        </w:rPr>
        <w:t>м</w:t>
      </w:r>
      <w:r w:rsidR="004E7D3F" w:rsidRPr="00741E57">
        <w:rPr>
          <w:rFonts w:ascii="Aptos" w:hAnsi="Aptos"/>
        </w:rPr>
        <w:t xml:space="preserve"> и технически</w:t>
      </w:r>
      <w:r w:rsidR="004E7D3F">
        <w:rPr>
          <w:rFonts w:ascii="Aptos" w:hAnsi="Aptos"/>
        </w:rPr>
        <w:t>м</w:t>
      </w:r>
      <w:r w:rsidR="004E7D3F" w:rsidRPr="00741E57">
        <w:rPr>
          <w:rFonts w:ascii="Aptos" w:hAnsi="Aptos"/>
        </w:rPr>
        <w:t xml:space="preserve"> решени</w:t>
      </w:r>
      <w:r w:rsidR="004E7D3F">
        <w:rPr>
          <w:rFonts w:ascii="Aptos" w:hAnsi="Aptos"/>
        </w:rPr>
        <w:t>ям</w:t>
      </w:r>
      <w:r w:rsidR="004E7D3F" w:rsidRPr="00741E57">
        <w:rPr>
          <w:rFonts w:ascii="Aptos" w:hAnsi="Aptos"/>
        </w:rPr>
        <w:t xml:space="preserve"> для комфортной жизни</w:t>
      </w:r>
      <w:r w:rsidR="004E7D3F">
        <w:rPr>
          <w:rFonts w:ascii="Aptos" w:hAnsi="Aptos"/>
        </w:rPr>
        <w:t xml:space="preserve">. </w:t>
      </w:r>
    </w:p>
    <w:p w14:paraId="025C87DB" w14:textId="37C84A13" w:rsidR="00CD62F0" w:rsidRPr="004E7D3F" w:rsidRDefault="00741E57" w:rsidP="004E7D3F">
      <w:pPr>
        <w:ind w:left="-3260" w:right="142" w:firstLine="709"/>
        <w:contextualSpacing/>
        <w:jc w:val="both"/>
        <w:rPr>
          <w:rFonts w:ascii="Aptos" w:hAnsi="Aptos"/>
          <w:i/>
          <w:iCs/>
        </w:rPr>
      </w:pPr>
      <w:bookmarkStart w:id="3" w:name="_Hlk230683143"/>
      <w:bookmarkEnd w:id="2"/>
      <w:r w:rsidRPr="004E7C23">
        <w:rPr>
          <w:rFonts w:ascii="Aptos" w:hAnsi="Aptos"/>
        </w:rPr>
        <w:t>«</w:t>
      </w:r>
      <w:r w:rsidR="00CD62F0" w:rsidRPr="004E7C23">
        <w:rPr>
          <w:rFonts w:ascii="Aptos" w:hAnsi="Aptos"/>
          <w:i/>
          <w:iCs/>
        </w:rPr>
        <w:t>Ботаника» — наш первый проект в Липецкой области, в который мы вложили в</w:t>
      </w:r>
      <w:r w:rsidR="004C383D">
        <w:rPr>
          <w:rFonts w:ascii="Aptos" w:hAnsi="Aptos"/>
          <w:i/>
          <w:iCs/>
        </w:rPr>
        <w:t>се</w:t>
      </w:r>
      <w:r w:rsidR="00CD62F0" w:rsidRPr="004E7C23">
        <w:rPr>
          <w:rFonts w:ascii="Aptos" w:hAnsi="Aptos"/>
          <w:i/>
          <w:iCs/>
        </w:rPr>
        <w:t xml:space="preserve"> сво</w:t>
      </w:r>
      <w:r w:rsidR="004C383D">
        <w:rPr>
          <w:rFonts w:ascii="Aptos" w:hAnsi="Aptos"/>
          <w:i/>
          <w:iCs/>
        </w:rPr>
        <w:t>и</w:t>
      </w:r>
      <w:r w:rsidR="00CD62F0" w:rsidRPr="004E7C23">
        <w:rPr>
          <w:rFonts w:ascii="Aptos" w:hAnsi="Aptos"/>
          <w:i/>
          <w:iCs/>
        </w:rPr>
        <w:t xml:space="preserve"> профессиональны</w:t>
      </w:r>
      <w:r w:rsidR="004C383D">
        <w:rPr>
          <w:rFonts w:ascii="Aptos" w:hAnsi="Aptos"/>
          <w:i/>
          <w:iCs/>
        </w:rPr>
        <w:t>е</w:t>
      </w:r>
      <w:r w:rsidR="004C383D">
        <w:rPr>
          <w:rFonts w:ascii="Aptos" w:hAnsi="Aptos"/>
          <w:i/>
          <w:iCs/>
          <w:color w:val="FF0000"/>
        </w:rPr>
        <w:t xml:space="preserve"> </w:t>
      </w:r>
      <w:r w:rsidR="004C383D" w:rsidRPr="004C383D">
        <w:rPr>
          <w:rFonts w:ascii="Aptos" w:hAnsi="Aptos"/>
          <w:i/>
          <w:iCs/>
        </w:rPr>
        <w:t>возможности</w:t>
      </w:r>
      <w:r w:rsidR="00CD62F0" w:rsidRPr="0097697F">
        <w:rPr>
          <w:rFonts w:ascii="Aptos" w:hAnsi="Aptos"/>
          <w:i/>
          <w:iCs/>
          <w:color w:val="FF0000"/>
        </w:rPr>
        <w:t xml:space="preserve"> </w:t>
      </w:r>
      <w:r w:rsidR="00CD62F0" w:rsidRPr="004E7C23">
        <w:rPr>
          <w:rFonts w:ascii="Aptos" w:hAnsi="Aptos"/>
          <w:i/>
          <w:iCs/>
        </w:rPr>
        <w:t>и опыт</w:t>
      </w:r>
      <w:r w:rsidR="00C87D2E">
        <w:rPr>
          <w:rFonts w:ascii="Aptos" w:hAnsi="Aptos"/>
          <w:i/>
          <w:iCs/>
        </w:rPr>
        <w:t xml:space="preserve">. В нём </w:t>
      </w:r>
      <w:r w:rsidR="00C87D2E" w:rsidRPr="004E7C23">
        <w:rPr>
          <w:rFonts w:ascii="Aptos" w:hAnsi="Aptos"/>
          <w:i/>
          <w:iCs/>
        </w:rPr>
        <w:t>—</w:t>
      </w:r>
      <w:r w:rsidR="00C87D2E">
        <w:rPr>
          <w:rFonts w:ascii="Aptos" w:hAnsi="Aptos"/>
          <w:i/>
          <w:iCs/>
        </w:rPr>
        <w:t xml:space="preserve"> наше</w:t>
      </w:r>
      <w:r w:rsidR="00CD62F0" w:rsidRPr="004E7C23">
        <w:rPr>
          <w:rFonts w:ascii="Aptos" w:hAnsi="Aptos"/>
          <w:i/>
          <w:iCs/>
        </w:rPr>
        <w:t xml:space="preserve"> стремление подарить городу</w:t>
      </w:r>
      <w:r w:rsidR="004E7D3F">
        <w:rPr>
          <w:rFonts w:ascii="Aptos" w:hAnsi="Aptos"/>
          <w:i/>
          <w:iCs/>
        </w:rPr>
        <w:t xml:space="preserve"> и его жителям новую точку притяжения</w:t>
      </w:r>
      <w:r w:rsidR="00C87D2E">
        <w:rPr>
          <w:rFonts w:ascii="Aptos" w:hAnsi="Aptos"/>
          <w:i/>
          <w:iCs/>
        </w:rPr>
        <w:t>, место, полное красоты и возможностей</w:t>
      </w:r>
      <w:r w:rsidR="00CD62F0" w:rsidRPr="004E7C23">
        <w:rPr>
          <w:rFonts w:ascii="Aptos" w:hAnsi="Aptos"/>
          <w:i/>
          <w:iCs/>
        </w:rPr>
        <w:t xml:space="preserve">. Мы постарались раскрыть </w:t>
      </w:r>
      <w:r w:rsidR="00CD62F0" w:rsidRPr="004C383D">
        <w:rPr>
          <w:rFonts w:ascii="Aptos" w:hAnsi="Aptos"/>
          <w:i/>
          <w:iCs/>
        </w:rPr>
        <w:t>потенциал</w:t>
      </w:r>
      <w:r w:rsidR="00CD62F0" w:rsidRPr="0097697F">
        <w:rPr>
          <w:rFonts w:ascii="Aptos" w:hAnsi="Aptos"/>
          <w:i/>
          <w:iCs/>
          <w:color w:val="FF0000"/>
        </w:rPr>
        <w:t xml:space="preserve"> </w:t>
      </w:r>
      <w:r w:rsidR="00CD62F0" w:rsidRPr="004E7C23">
        <w:rPr>
          <w:rFonts w:ascii="Aptos" w:hAnsi="Aptos"/>
          <w:i/>
          <w:iCs/>
        </w:rPr>
        <w:t xml:space="preserve">локации, отразив при этом богатую, самобытную культуру города. И эта победа </w:t>
      </w:r>
      <w:r w:rsidR="00C87D2E">
        <w:rPr>
          <w:rFonts w:ascii="Aptos" w:hAnsi="Aptos"/>
          <w:i/>
          <w:iCs/>
        </w:rPr>
        <w:t>«Ботаники»</w:t>
      </w:r>
      <w:r w:rsidR="00CD62F0" w:rsidRPr="004E7C23">
        <w:rPr>
          <w:rFonts w:ascii="Aptos" w:hAnsi="Aptos"/>
          <w:i/>
          <w:iCs/>
        </w:rPr>
        <w:t xml:space="preserve"> — лучшее подтверждение того, что наш подход к разработке проектов откликается профессиональному сообществу</w:t>
      </w:r>
      <w:r w:rsidR="00CD62F0" w:rsidRPr="004E7C23">
        <w:rPr>
          <w:rFonts w:ascii="Aptos" w:hAnsi="Aptos"/>
        </w:rPr>
        <w:t xml:space="preserve">», — </w:t>
      </w:r>
      <w:bookmarkStart w:id="4" w:name="_Hlk230683158"/>
      <w:r w:rsidR="00CD62F0" w:rsidRPr="004E7C23">
        <w:rPr>
          <w:rFonts w:ascii="Aptos" w:hAnsi="Aptos"/>
        </w:rPr>
        <w:t xml:space="preserve">подчеркнул президент Author Development </w:t>
      </w:r>
      <w:r w:rsidR="00CD62F0" w:rsidRPr="004E7C23">
        <w:rPr>
          <w:rFonts w:ascii="Aptos" w:hAnsi="Aptos"/>
          <w:b/>
          <w:bCs/>
        </w:rPr>
        <w:t>Дмитрий Коновалов</w:t>
      </w:r>
      <w:r w:rsidR="00CD62F0" w:rsidRPr="004E7C23">
        <w:rPr>
          <w:rFonts w:ascii="Aptos" w:hAnsi="Aptos"/>
        </w:rPr>
        <w:t>.</w:t>
      </w:r>
      <w:bookmarkEnd w:id="4"/>
    </w:p>
    <w:p w14:paraId="5B005C3D" w14:textId="14281EB7" w:rsidR="004E7C23" w:rsidRDefault="004E7C23" w:rsidP="004E7D3F">
      <w:pPr>
        <w:ind w:left="-3260" w:right="142" w:firstLine="709"/>
        <w:contextualSpacing/>
        <w:jc w:val="both"/>
        <w:rPr>
          <w:rFonts w:ascii="Aptos" w:hAnsi="Aptos"/>
        </w:rPr>
      </w:pPr>
      <w:bookmarkStart w:id="5" w:name="_Hlk230683189"/>
      <w:bookmarkEnd w:id="3"/>
      <w:r w:rsidRPr="00741E57">
        <w:rPr>
          <w:rFonts w:ascii="Aptos" w:hAnsi="Aptos"/>
        </w:rPr>
        <w:t xml:space="preserve">В номинации «Региональный объект №1» члены жюри оценивали жилые комплексы по нескольким критериям: насколько удачно выбрано место для расположения, отвечает ли проект реальным запросам локальной аудитории, обеспечена ли территория необходимой инфраструктурой и вносит ли комплекс вклад в благоустройство городской среды в целом. «Ботаника», находящаяся в самом начале своей реализации, уже заслужила внимание экспертов благодаря </w:t>
      </w:r>
      <w:r w:rsidR="00B705DC">
        <w:rPr>
          <w:rFonts w:ascii="Aptos" w:hAnsi="Aptos"/>
        </w:rPr>
        <w:t>синтезу</w:t>
      </w:r>
      <w:r>
        <w:rPr>
          <w:rFonts w:ascii="Aptos" w:hAnsi="Aptos"/>
        </w:rPr>
        <w:t xml:space="preserve"> современной авторской архитектуры, передовых технических решений и </w:t>
      </w:r>
      <w:r w:rsidR="008D1BD7">
        <w:rPr>
          <w:rFonts w:ascii="Aptos" w:hAnsi="Aptos"/>
        </w:rPr>
        <w:t>уникального благоустройства.</w:t>
      </w:r>
    </w:p>
    <w:p w14:paraId="772BD560" w14:textId="24879BB9" w:rsidR="004E7C23" w:rsidRDefault="00BB1832" w:rsidP="004E7D3F">
      <w:pPr>
        <w:ind w:left="-3260" w:right="142" w:firstLine="709"/>
        <w:contextualSpacing/>
        <w:jc w:val="both"/>
        <w:rPr>
          <w:rFonts w:ascii="Aptos" w:hAnsi="Aptos"/>
        </w:rPr>
      </w:pPr>
      <w:r w:rsidRPr="004E7C23">
        <w:rPr>
          <w:rFonts w:ascii="Aptos" w:hAnsi="Aptos"/>
        </w:rPr>
        <w:t xml:space="preserve">В ходе награждения </w:t>
      </w:r>
      <w:r w:rsidR="00CD62F0" w:rsidRPr="004E7C23">
        <w:rPr>
          <w:rFonts w:ascii="Aptos" w:hAnsi="Aptos"/>
        </w:rPr>
        <w:t>был</w:t>
      </w:r>
      <w:r w:rsidR="004E7C23" w:rsidRPr="004E7C23">
        <w:rPr>
          <w:rFonts w:ascii="Aptos" w:hAnsi="Aptos"/>
        </w:rPr>
        <w:t>и</w:t>
      </w:r>
      <w:r w:rsidR="00CD62F0" w:rsidRPr="004E7C23">
        <w:rPr>
          <w:rFonts w:ascii="Aptos" w:hAnsi="Aptos"/>
        </w:rPr>
        <w:t xml:space="preserve"> </w:t>
      </w:r>
      <w:r w:rsidRPr="004E7C23">
        <w:rPr>
          <w:rFonts w:ascii="Aptos" w:hAnsi="Aptos"/>
        </w:rPr>
        <w:t xml:space="preserve">особенно </w:t>
      </w:r>
      <w:r w:rsidR="00CD62F0" w:rsidRPr="004E7C23">
        <w:rPr>
          <w:rFonts w:ascii="Aptos" w:hAnsi="Aptos"/>
        </w:rPr>
        <w:t>отмечен</w:t>
      </w:r>
      <w:r w:rsidR="004E7C23" w:rsidRPr="004E7C23">
        <w:rPr>
          <w:rFonts w:ascii="Aptos" w:hAnsi="Aptos"/>
        </w:rPr>
        <w:t>ы</w:t>
      </w:r>
      <w:r w:rsidRPr="004E7C23">
        <w:rPr>
          <w:rFonts w:ascii="Aptos" w:hAnsi="Aptos"/>
        </w:rPr>
        <w:t xml:space="preserve"> масштаб проекта</w:t>
      </w:r>
      <w:r w:rsidR="00CD62F0" w:rsidRPr="004E7C23">
        <w:rPr>
          <w:rFonts w:ascii="Aptos" w:hAnsi="Aptos"/>
        </w:rPr>
        <w:t xml:space="preserve"> </w:t>
      </w:r>
      <w:r w:rsidR="004E7C23" w:rsidRPr="004E7C23">
        <w:rPr>
          <w:rFonts w:ascii="Aptos" w:hAnsi="Aptos"/>
        </w:rPr>
        <w:t xml:space="preserve">«Ботаники» </w:t>
      </w:r>
      <w:r w:rsidR="00CD62F0" w:rsidRPr="004E7C23">
        <w:rPr>
          <w:rFonts w:ascii="Aptos" w:hAnsi="Aptos"/>
        </w:rPr>
        <w:t>и глубина его проработки</w:t>
      </w:r>
      <w:r w:rsidRPr="004E7C23">
        <w:rPr>
          <w:rFonts w:ascii="Aptos" w:hAnsi="Aptos"/>
        </w:rPr>
        <w:t>. Author Development реализует стратегию комплексной застройки</w:t>
      </w:r>
      <w:r w:rsidR="00CD62F0" w:rsidRPr="004E7C23">
        <w:rPr>
          <w:rFonts w:ascii="Aptos" w:hAnsi="Aptos"/>
        </w:rPr>
        <w:t xml:space="preserve">, которая сделает </w:t>
      </w:r>
      <w:r w:rsidR="004E7C23" w:rsidRPr="004E7C23">
        <w:rPr>
          <w:rFonts w:ascii="Aptos" w:hAnsi="Aptos"/>
        </w:rPr>
        <w:t>новый квартал</w:t>
      </w:r>
      <w:r w:rsidR="00CD62F0" w:rsidRPr="004E7C23">
        <w:rPr>
          <w:rFonts w:ascii="Aptos" w:hAnsi="Aptos"/>
        </w:rPr>
        <w:t xml:space="preserve"> своим центром Липецка для каждого. Авторская архитектура от бюро </w:t>
      </w:r>
      <w:r w:rsidR="00CD62F0" w:rsidRPr="004E7C23">
        <w:rPr>
          <w:rFonts w:ascii="Aptos" w:hAnsi="Aptos"/>
          <w:lang w:val="en-US"/>
        </w:rPr>
        <w:t>A</w:t>
      </w:r>
      <w:r w:rsidR="00CD62F0" w:rsidRPr="004E7C23">
        <w:rPr>
          <w:rFonts w:ascii="Aptos" w:hAnsi="Aptos"/>
        </w:rPr>
        <w:t>.</w:t>
      </w:r>
      <w:r w:rsidR="00CD62F0" w:rsidRPr="004E7C23">
        <w:rPr>
          <w:rFonts w:ascii="Aptos" w:hAnsi="Aptos"/>
          <w:lang w:val="en-US"/>
        </w:rPr>
        <w:t>LEN</w:t>
      </w:r>
      <w:r w:rsidR="00CD62F0" w:rsidRPr="004E7C23">
        <w:rPr>
          <w:rFonts w:ascii="Aptos" w:hAnsi="Aptos"/>
        </w:rPr>
        <w:t xml:space="preserve"> и </w:t>
      </w:r>
      <w:r w:rsidR="004E7C23" w:rsidRPr="004E7C23">
        <w:rPr>
          <w:rFonts w:ascii="Aptos" w:hAnsi="Aptos"/>
        </w:rPr>
        <w:t>уникальный ландшафтный дизайн с собственным ботаническим садом во дворе</w:t>
      </w:r>
      <w:r w:rsidR="00CD62F0" w:rsidRPr="004E7C23">
        <w:rPr>
          <w:rFonts w:ascii="Aptos" w:hAnsi="Aptos"/>
        </w:rPr>
        <w:t xml:space="preserve"> </w:t>
      </w:r>
      <w:r w:rsidR="00F01B28" w:rsidRPr="004E7C23">
        <w:rPr>
          <w:rFonts w:ascii="Aptos" w:hAnsi="Aptos"/>
        </w:rPr>
        <w:t>—</w:t>
      </w:r>
      <w:r w:rsidR="00F01B28">
        <w:rPr>
          <w:rFonts w:ascii="Aptos" w:hAnsi="Aptos"/>
        </w:rPr>
        <w:t xml:space="preserve"> </w:t>
      </w:r>
      <w:r w:rsidR="00CD62F0" w:rsidRPr="004E7C23">
        <w:rPr>
          <w:rFonts w:ascii="Aptos" w:hAnsi="Aptos"/>
        </w:rPr>
        <w:t>для ценителей красоты</w:t>
      </w:r>
      <w:r w:rsidR="004E7C23" w:rsidRPr="004E7C23">
        <w:rPr>
          <w:rFonts w:ascii="Aptos" w:hAnsi="Aptos"/>
        </w:rPr>
        <w:t xml:space="preserve">, разнообразие воркаут-площадок и система велодорожек — для любителей спорта, а </w:t>
      </w:r>
      <w:r w:rsidR="007635FE">
        <w:rPr>
          <w:rFonts w:ascii="Aptos" w:hAnsi="Aptos"/>
        </w:rPr>
        <w:t>безопасный</w:t>
      </w:r>
      <w:r w:rsidR="004E7C23" w:rsidRPr="004E7C23">
        <w:rPr>
          <w:rFonts w:ascii="Aptos" w:hAnsi="Aptos"/>
        </w:rPr>
        <w:t xml:space="preserve"> «двор без машин» и десятки детских площадок — для </w:t>
      </w:r>
      <w:r w:rsidR="007635FE">
        <w:rPr>
          <w:rFonts w:ascii="Aptos" w:hAnsi="Aptos"/>
        </w:rPr>
        <w:t xml:space="preserve">больших </w:t>
      </w:r>
      <w:r w:rsidR="004E7C23" w:rsidRPr="004E7C23">
        <w:rPr>
          <w:rFonts w:ascii="Aptos" w:hAnsi="Aptos"/>
        </w:rPr>
        <w:t>семей. И абсолютно для всех — экосистема сервисов шаговой доступности, более тридцати продуманных планировочных решений и исключительное качество исполнения.</w:t>
      </w:r>
    </w:p>
    <w:p w14:paraId="46E6C866" w14:textId="016DD709" w:rsidR="00EF16D0" w:rsidRDefault="00741E57" w:rsidP="004E7D3F">
      <w:pPr>
        <w:ind w:left="-3260" w:right="142" w:firstLine="709"/>
        <w:contextualSpacing/>
        <w:jc w:val="both"/>
        <w:rPr>
          <w:rFonts w:ascii="Aptos" w:hAnsi="Aptos"/>
        </w:rPr>
      </w:pPr>
      <w:bookmarkStart w:id="6" w:name="_Hlk230683232"/>
      <w:bookmarkEnd w:id="5"/>
      <w:r w:rsidRPr="00741E57">
        <w:rPr>
          <w:rFonts w:ascii="Aptos" w:hAnsi="Aptos"/>
        </w:rPr>
        <w:lastRenderedPageBreak/>
        <w:t>Проекты Author Development неоднократно удостаивались наград «Рекорд</w:t>
      </w:r>
      <w:r w:rsidR="004E7D3F">
        <w:rPr>
          <w:rFonts w:ascii="Aptos" w:hAnsi="Aptos"/>
        </w:rPr>
        <w:t>ов</w:t>
      </w:r>
      <w:r w:rsidRPr="00741E57">
        <w:rPr>
          <w:rFonts w:ascii="Aptos" w:hAnsi="Aptos"/>
        </w:rPr>
        <w:t xml:space="preserve"> рынка недвижимости»: уже построенный комплекс апартаментов «More.Yalta» стал призером в 2021 году, а «Море Юва» получил звание «Курортной недвижимости № 1» в 2025 году. Победы</w:t>
      </w:r>
      <w:r w:rsidR="00F01B28">
        <w:rPr>
          <w:rFonts w:ascii="Aptos" w:hAnsi="Aptos"/>
        </w:rPr>
        <w:t xml:space="preserve"> в </w:t>
      </w:r>
      <w:r w:rsidR="00F01B28" w:rsidRPr="00F01B28">
        <w:rPr>
          <w:rFonts w:ascii="Aptos" w:hAnsi="Aptos"/>
        </w:rPr>
        <w:t>престижных премиях</w:t>
      </w:r>
      <w:r w:rsidRPr="00F01B28">
        <w:rPr>
          <w:rFonts w:ascii="Aptos" w:hAnsi="Aptos"/>
        </w:rPr>
        <w:t xml:space="preserve"> </w:t>
      </w:r>
      <w:r w:rsidRPr="00741E57">
        <w:rPr>
          <w:rFonts w:ascii="Aptos" w:hAnsi="Aptos"/>
        </w:rPr>
        <w:t xml:space="preserve">подтверждают, что проекты компании отвечают </w:t>
      </w:r>
      <w:r w:rsidR="004E7D3F">
        <w:rPr>
          <w:rFonts w:ascii="Aptos" w:hAnsi="Aptos"/>
        </w:rPr>
        <w:t xml:space="preserve">самым </w:t>
      </w:r>
      <w:r w:rsidRPr="00741E57">
        <w:rPr>
          <w:rFonts w:ascii="Aptos" w:hAnsi="Aptos"/>
        </w:rPr>
        <w:t xml:space="preserve">высоким стандартам </w:t>
      </w:r>
      <w:r w:rsidR="004E7D3F">
        <w:rPr>
          <w:rFonts w:ascii="Aptos" w:hAnsi="Aptos"/>
        </w:rPr>
        <w:t xml:space="preserve">качества </w:t>
      </w:r>
      <w:r w:rsidRPr="00741E57">
        <w:rPr>
          <w:rFonts w:ascii="Aptos" w:hAnsi="Aptos"/>
        </w:rPr>
        <w:t>и</w:t>
      </w:r>
      <w:r w:rsidR="00F01B28">
        <w:rPr>
          <w:rFonts w:ascii="Aptos" w:hAnsi="Aptos"/>
        </w:rPr>
        <w:t xml:space="preserve"> по достоинству отмечаются профессиональным сообществом. </w:t>
      </w:r>
      <w:r w:rsidR="00EF16D0">
        <w:rPr>
          <w:rFonts w:ascii="Aptos" w:hAnsi="Aptos"/>
        </w:rPr>
        <w:t xml:space="preserve"> </w:t>
      </w:r>
    </w:p>
    <w:bookmarkEnd w:id="6"/>
    <w:p w14:paraId="52560410" w14:textId="77777777" w:rsidR="009C32D7" w:rsidRPr="00884D31" w:rsidRDefault="009C32D7" w:rsidP="0027555B">
      <w:pPr>
        <w:pBdr>
          <w:bottom w:val="single" w:sz="4" w:space="1" w:color="auto"/>
        </w:pBdr>
        <w:ind w:left="-3261" w:right="141"/>
        <w:jc w:val="both"/>
        <w:rPr>
          <w:rFonts w:ascii="Aptos" w:hAnsi="Aptos"/>
        </w:rPr>
      </w:pPr>
    </w:p>
    <w:p w14:paraId="48E6C7A8" w14:textId="63A4CB3E" w:rsidR="009C32D7" w:rsidRPr="009C32D7" w:rsidRDefault="009C32D7" w:rsidP="009C32D7">
      <w:pPr>
        <w:ind w:left="-3261" w:right="141"/>
        <w:rPr>
          <w:rFonts w:ascii="Aptos" w:hAnsi="Aptos"/>
          <w:b/>
          <w:bCs/>
        </w:rPr>
      </w:pPr>
      <w:r w:rsidRPr="009C32D7">
        <w:rPr>
          <w:rFonts w:ascii="Aptos" w:hAnsi="Aptos"/>
          <w:b/>
          <w:bCs/>
        </w:rPr>
        <w:t>О</w:t>
      </w:r>
      <w:r w:rsidR="003F7426">
        <w:rPr>
          <w:rFonts w:ascii="Aptos" w:hAnsi="Aptos"/>
          <w:b/>
          <w:bCs/>
        </w:rPr>
        <w:t xml:space="preserve">б </w:t>
      </w:r>
      <w:r w:rsidR="003F7426">
        <w:rPr>
          <w:rFonts w:ascii="Aptos" w:hAnsi="Aptos"/>
          <w:b/>
          <w:bCs/>
          <w:lang w:val="en-US"/>
        </w:rPr>
        <w:t>Author</w:t>
      </w:r>
      <w:r w:rsidR="003F7426" w:rsidRPr="00CD3ED2">
        <w:rPr>
          <w:rFonts w:ascii="Aptos" w:hAnsi="Aptos"/>
          <w:b/>
          <w:bCs/>
        </w:rPr>
        <w:t xml:space="preserve"> </w:t>
      </w:r>
      <w:r w:rsidR="003F7426">
        <w:rPr>
          <w:rFonts w:ascii="Aptos" w:hAnsi="Aptos"/>
          <w:b/>
          <w:bCs/>
          <w:lang w:val="en-US"/>
        </w:rPr>
        <w:t>Development</w:t>
      </w:r>
      <w:r w:rsidRPr="009C32D7">
        <w:rPr>
          <w:rFonts w:ascii="Aptos" w:hAnsi="Aptos"/>
          <w:b/>
          <w:bCs/>
        </w:rPr>
        <w:t xml:space="preserve">: </w:t>
      </w:r>
    </w:p>
    <w:bookmarkStart w:id="7" w:name="_Hlk223361506"/>
    <w:bookmarkStart w:id="8" w:name="_Hlk224218418"/>
    <w:p w14:paraId="58865CCF" w14:textId="3F15E909" w:rsidR="009C32D7" w:rsidRPr="00870443" w:rsidRDefault="00CA76CE" w:rsidP="00701FE7">
      <w:pPr>
        <w:ind w:left="-3260" w:right="142" w:firstLine="709"/>
        <w:contextualSpacing/>
        <w:jc w:val="both"/>
        <w:rPr>
          <w:rFonts w:ascii="Aptos" w:hAnsi="Aptos"/>
        </w:rPr>
      </w:pPr>
      <w:r>
        <w:rPr>
          <w:rFonts w:ascii="Aptos" w:hAnsi="Aptos"/>
        </w:rPr>
        <w:fldChar w:fldCharType="begin"/>
      </w:r>
      <w:r>
        <w:rPr>
          <w:rFonts w:ascii="Aptos" w:hAnsi="Aptos"/>
        </w:rPr>
        <w:instrText>HYPERLINK "https://xn--80ae0bii.xn--p1ai/"</w:instrText>
      </w:r>
      <w:r>
        <w:rPr>
          <w:rFonts w:ascii="Aptos" w:hAnsi="Aptos"/>
        </w:rPr>
      </w:r>
      <w:r>
        <w:rPr>
          <w:rFonts w:ascii="Aptos" w:hAnsi="Aptos"/>
        </w:rPr>
        <w:fldChar w:fldCharType="separate"/>
      </w:r>
      <w:r w:rsidR="009C32D7" w:rsidRPr="00CA76CE">
        <w:rPr>
          <w:rStyle w:val="ad"/>
          <w:rFonts w:ascii="Aptos" w:hAnsi="Aptos"/>
        </w:rPr>
        <w:t>Author Development</w:t>
      </w:r>
      <w:r>
        <w:rPr>
          <w:rFonts w:ascii="Aptos" w:hAnsi="Aptos"/>
        </w:rPr>
        <w:fldChar w:fldCharType="end"/>
      </w:r>
      <w:r w:rsidR="009C32D7" w:rsidRPr="00870443">
        <w:rPr>
          <w:rFonts w:ascii="Aptos" w:hAnsi="Aptos"/>
        </w:rPr>
        <w:t xml:space="preserve"> </w:t>
      </w:r>
      <w:bookmarkEnd w:id="7"/>
      <w:r w:rsidR="003F7426" w:rsidRPr="00870443">
        <w:rPr>
          <w:rFonts w:ascii="Aptos" w:hAnsi="Aptos"/>
        </w:rPr>
        <w:t>—</w:t>
      </w:r>
      <w:r w:rsidR="009C32D7" w:rsidRPr="00870443">
        <w:rPr>
          <w:rFonts w:ascii="Aptos" w:hAnsi="Aptos"/>
        </w:rPr>
        <w:t xml:space="preserve"> федеральный застройщик, специализирующийся на концептуальном девелопменте.</w:t>
      </w:r>
    </w:p>
    <w:p w14:paraId="313E2345" w14:textId="77777777" w:rsidR="00870443" w:rsidRPr="008D0916" w:rsidRDefault="00870443" w:rsidP="00870443">
      <w:pPr>
        <w:ind w:left="-3260" w:right="142" w:firstLine="709"/>
        <w:contextualSpacing/>
        <w:jc w:val="both"/>
        <w:rPr>
          <w:rFonts w:ascii="Aptos" w:hAnsi="Aptos"/>
          <w:highlight w:val="yellow"/>
        </w:rPr>
      </w:pPr>
      <w:r w:rsidRPr="00870443">
        <w:rPr>
          <w:rFonts w:ascii="Aptos" w:hAnsi="Aptos"/>
        </w:rPr>
        <w:t>Компания реализует жилые проекты в регионах России: Москве, Московской и Липецкой областях, а также курортные комплексы в республике Крым. За пять лет работы с момента основания в 2020 году общая площадь реализуемых проектов составила более 300 000 кв. м., еще более 500 000 кв.м. находятся в разработке.</w:t>
      </w:r>
    </w:p>
    <w:p w14:paraId="7F59D92E" w14:textId="3AE749F6" w:rsidR="00870443" w:rsidRDefault="00870443" w:rsidP="00870443">
      <w:pPr>
        <w:ind w:left="-3260" w:right="142" w:firstLine="709"/>
        <w:contextualSpacing/>
        <w:jc w:val="both"/>
        <w:rPr>
          <w:rFonts w:ascii="Aptos" w:hAnsi="Aptos"/>
        </w:rPr>
      </w:pPr>
      <w:r>
        <w:rPr>
          <w:rFonts w:ascii="Aptos" w:hAnsi="Aptos"/>
        </w:rPr>
        <w:t xml:space="preserve">В основе подхода </w:t>
      </w:r>
      <w:r>
        <w:rPr>
          <w:rFonts w:ascii="Aptos" w:hAnsi="Aptos"/>
          <w:lang w:val="en-US"/>
        </w:rPr>
        <w:t>Author</w:t>
      </w:r>
      <w:r w:rsidRPr="00870443">
        <w:rPr>
          <w:rFonts w:ascii="Aptos" w:hAnsi="Aptos"/>
        </w:rPr>
        <w:t xml:space="preserve"> </w:t>
      </w:r>
      <w:r w:rsidRPr="00CD5CA9">
        <w:rPr>
          <w:rFonts w:ascii="Aptos" w:hAnsi="Aptos"/>
        </w:rPr>
        <w:t>— глубокая интеграция проектов в окружающую среду, их концептуальная и инженерная точность, применение новаторских архитектурных</w:t>
      </w:r>
      <w:r w:rsidR="00EF16D0">
        <w:rPr>
          <w:rFonts w:ascii="Aptos" w:hAnsi="Aptos"/>
        </w:rPr>
        <w:t xml:space="preserve"> </w:t>
      </w:r>
      <w:r w:rsidRPr="00CD5CA9">
        <w:rPr>
          <w:rFonts w:ascii="Aptos" w:hAnsi="Aptos"/>
        </w:rPr>
        <w:t>и технологических решений. Благодаря этому проекты</w:t>
      </w:r>
      <w:r w:rsidRPr="00870443">
        <w:rPr>
          <w:rFonts w:ascii="Aptos" w:hAnsi="Aptos"/>
        </w:rPr>
        <w:t xml:space="preserve"> </w:t>
      </w:r>
      <w:r>
        <w:rPr>
          <w:rFonts w:ascii="Aptos" w:hAnsi="Aptos"/>
        </w:rPr>
        <w:t>компании</w:t>
      </w:r>
      <w:r w:rsidRPr="00CD5CA9">
        <w:rPr>
          <w:rFonts w:ascii="Aptos" w:hAnsi="Aptos"/>
        </w:rPr>
        <w:t xml:space="preserve"> уже отмечены как номинанты и лауреаты федеральных премий «Рекорды рынка недвижимости» и Urban Awards.</w:t>
      </w:r>
    </w:p>
    <w:p w14:paraId="34EDACF4" w14:textId="56D99609" w:rsidR="00870443" w:rsidRDefault="00870443" w:rsidP="00870443">
      <w:pPr>
        <w:ind w:left="-3260" w:right="142" w:firstLine="709"/>
        <w:contextualSpacing/>
        <w:jc w:val="both"/>
        <w:rPr>
          <w:rFonts w:ascii="Aptos" w:hAnsi="Aptos"/>
        </w:rPr>
      </w:pPr>
      <w:r w:rsidRPr="00CD5CA9">
        <w:rPr>
          <w:rFonts w:ascii="Aptos" w:hAnsi="Aptos"/>
        </w:rPr>
        <w:t xml:space="preserve">В своей работе </w:t>
      </w:r>
      <w:r>
        <w:rPr>
          <w:rFonts w:ascii="Aptos" w:hAnsi="Aptos"/>
          <w:lang w:val="en-US"/>
        </w:rPr>
        <w:t>Author</w:t>
      </w:r>
      <w:r w:rsidRPr="00CD5CA9">
        <w:rPr>
          <w:rFonts w:ascii="Aptos" w:hAnsi="Aptos"/>
        </w:rPr>
        <w:t xml:space="preserve"> </w:t>
      </w:r>
      <w:r w:rsidR="00FE5EEB">
        <w:rPr>
          <w:rFonts w:ascii="Aptos" w:hAnsi="Aptos"/>
          <w:lang w:val="en-US"/>
        </w:rPr>
        <w:t>Development</w:t>
      </w:r>
      <w:r w:rsidR="00FE5EEB" w:rsidRPr="00FE5EEB">
        <w:rPr>
          <w:rFonts w:ascii="Aptos" w:hAnsi="Aptos"/>
        </w:rPr>
        <w:t xml:space="preserve"> </w:t>
      </w:r>
      <w:r w:rsidRPr="00CD5CA9">
        <w:rPr>
          <w:rFonts w:ascii="Aptos" w:hAnsi="Aptos"/>
        </w:rPr>
        <w:t>опирае</w:t>
      </w:r>
      <w:r>
        <w:rPr>
          <w:rFonts w:ascii="Aptos" w:hAnsi="Aptos"/>
        </w:rPr>
        <w:t>т</w:t>
      </w:r>
      <w:r w:rsidRPr="00CD5CA9">
        <w:rPr>
          <w:rFonts w:ascii="Aptos" w:hAnsi="Aptos"/>
        </w:rPr>
        <w:t xml:space="preserve">ся как на свой профессиональный опыт, так и на новые технологии: с 2025 года </w:t>
      </w:r>
      <w:r w:rsidR="00EF16D0">
        <w:rPr>
          <w:rFonts w:ascii="Aptos" w:hAnsi="Aptos"/>
        </w:rPr>
        <w:t>компания</w:t>
      </w:r>
      <w:r w:rsidRPr="00CD5CA9">
        <w:rPr>
          <w:rFonts w:ascii="Aptos" w:hAnsi="Aptos"/>
        </w:rPr>
        <w:t xml:space="preserve"> является резидентом инновационного центра «Сколково» и разрабатывает собственную систему </w:t>
      </w:r>
      <w:r w:rsidR="00BD50C3">
        <w:rPr>
          <w:rFonts w:ascii="Aptos" w:hAnsi="Aptos"/>
        </w:rPr>
        <w:t>управления проектами</w:t>
      </w:r>
      <w:r w:rsidRPr="00CD5CA9">
        <w:rPr>
          <w:rFonts w:ascii="Aptos" w:hAnsi="Aptos"/>
        </w:rPr>
        <w:t xml:space="preserve"> с </w:t>
      </w:r>
      <w:r w:rsidR="00BD50C3">
        <w:rPr>
          <w:rFonts w:ascii="Aptos" w:hAnsi="Aptos"/>
        </w:rPr>
        <w:t>применением</w:t>
      </w:r>
      <w:r w:rsidRPr="00CD5CA9">
        <w:rPr>
          <w:rFonts w:ascii="Aptos" w:hAnsi="Aptos"/>
        </w:rPr>
        <w:t xml:space="preserve"> BIM-технологи</w:t>
      </w:r>
      <w:r w:rsidR="00BD50C3">
        <w:rPr>
          <w:rFonts w:ascii="Aptos" w:hAnsi="Aptos"/>
        </w:rPr>
        <w:t>й</w:t>
      </w:r>
      <w:r w:rsidRPr="00CD5CA9">
        <w:rPr>
          <w:rFonts w:ascii="Aptos" w:hAnsi="Aptos"/>
        </w:rPr>
        <w:t>.</w:t>
      </w:r>
    </w:p>
    <w:bookmarkEnd w:id="8"/>
    <w:p w14:paraId="13F4ED74" w14:textId="77777777" w:rsidR="00701FE7" w:rsidRPr="00884D31" w:rsidRDefault="00701FE7" w:rsidP="00701FE7">
      <w:pPr>
        <w:ind w:left="-3260" w:right="142" w:firstLine="709"/>
        <w:contextualSpacing/>
        <w:jc w:val="both"/>
        <w:rPr>
          <w:rFonts w:ascii="Aptos" w:hAnsi="Aptos"/>
        </w:rPr>
      </w:pPr>
    </w:p>
    <w:p w14:paraId="78A13922" w14:textId="3C3E1C00" w:rsidR="00884D31" w:rsidRPr="00CD3ED2" w:rsidRDefault="00884D31" w:rsidP="00884D31">
      <w:pPr>
        <w:ind w:left="-3261" w:right="141"/>
        <w:jc w:val="both"/>
        <w:rPr>
          <w:rFonts w:ascii="Aptos" w:hAnsi="Aptos"/>
          <w:b/>
          <w:bCs/>
        </w:rPr>
      </w:pPr>
      <w:r w:rsidRPr="00884D31">
        <w:rPr>
          <w:rFonts w:ascii="Aptos" w:hAnsi="Aptos"/>
          <w:b/>
          <w:bCs/>
        </w:rPr>
        <w:t xml:space="preserve">Контакты для СМИ: </w:t>
      </w:r>
    </w:p>
    <w:p w14:paraId="6C046AB3" w14:textId="77777777" w:rsidR="00884D31" w:rsidRPr="00CD3ED2" w:rsidRDefault="00884D31" w:rsidP="00884D31">
      <w:pPr>
        <w:ind w:left="-3260" w:right="142" w:firstLine="709"/>
        <w:contextualSpacing/>
        <w:jc w:val="both"/>
        <w:rPr>
          <w:rFonts w:ascii="Aptos" w:hAnsi="Aptos"/>
        </w:rPr>
      </w:pPr>
      <w:r w:rsidRPr="00CD3ED2">
        <w:rPr>
          <w:rFonts w:ascii="Aptos" w:hAnsi="Aptos"/>
        </w:rPr>
        <w:t>Тел: +7 (495) 260 88 44</w:t>
      </w:r>
    </w:p>
    <w:p w14:paraId="50C8B437" w14:textId="4D25D900" w:rsidR="00884D31" w:rsidRPr="0027555B" w:rsidRDefault="00884D31" w:rsidP="003F7E93">
      <w:pPr>
        <w:ind w:left="-3260" w:right="142" w:firstLine="709"/>
        <w:contextualSpacing/>
        <w:jc w:val="both"/>
        <w:rPr>
          <w:rFonts w:ascii="Aptos" w:hAnsi="Aptos"/>
        </w:rPr>
      </w:pPr>
      <w:r w:rsidRPr="00884D31">
        <w:rPr>
          <w:rFonts w:ascii="Aptos" w:hAnsi="Aptos"/>
          <w:lang w:val="en-US"/>
        </w:rPr>
        <w:t>E</w:t>
      </w:r>
      <w:r w:rsidRPr="00CD3ED2">
        <w:rPr>
          <w:rFonts w:ascii="Aptos" w:hAnsi="Aptos"/>
        </w:rPr>
        <w:t>-</w:t>
      </w:r>
      <w:r w:rsidRPr="00884D31">
        <w:rPr>
          <w:rFonts w:ascii="Aptos" w:hAnsi="Aptos"/>
          <w:lang w:val="en-US"/>
        </w:rPr>
        <w:t>mail</w:t>
      </w:r>
      <w:r w:rsidRPr="00CD3ED2">
        <w:rPr>
          <w:rFonts w:ascii="Aptos" w:hAnsi="Aptos"/>
        </w:rPr>
        <w:t xml:space="preserve">: </w:t>
      </w:r>
      <w:hyperlink r:id="rId8" w:history="1">
        <w:r w:rsidR="0027555B" w:rsidRPr="002353AC">
          <w:rPr>
            <w:rStyle w:val="ad"/>
            <w:rFonts w:ascii="Aptos" w:hAnsi="Aptos"/>
            <w:lang w:val="en-US"/>
          </w:rPr>
          <w:t>pr</w:t>
        </w:r>
        <w:r w:rsidR="0027555B" w:rsidRPr="00CD3ED2">
          <w:rPr>
            <w:rStyle w:val="ad"/>
            <w:rFonts w:ascii="Aptos" w:hAnsi="Aptos"/>
          </w:rPr>
          <w:t>@</w:t>
        </w:r>
        <w:r w:rsidR="0027555B" w:rsidRPr="002353AC">
          <w:rPr>
            <w:rStyle w:val="ad"/>
            <w:rFonts w:ascii="Aptos" w:hAnsi="Aptos"/>
            <w:lang w:val="en-US"/>
          </w:rPr>
          <w:t>atr</w:t>
        </w:r>
        <w:r w:rsidR="0027555B" w:rsidRPr="00CD3ED2">
          <w:rPr>
            <w:rStyle w:val="ad"/>
            <w:rFonts w:ascii="Aptos" w:hAnsi="Aptos"/>
          </w:rPr>
          <w:t>.</w:t>
        </w:r>
        <w:r w:rsidR="0027555B" w:rsidRPr="002353AC">
          <w:rPr>
            <w:rStyle w:val="ad"/>
            <w:rFonts w:ascii="Aptos" w:hAnsi="Aptos"/>
            <w:lang w:val="en-US"/>
          </w:rPr>
          <w:t>city</w:t>
        </w:r>
      </w:hyperlink>
    </w:p>
    <w:sectPr w:rsidR="00884D31" w:rsidRPr="0027555B" w:rsidSect="00EF16D0">
      <w:headerReference w:type="first" r:id="rId9"/>
      <w:footerReference w:type="first" r:id="rId10"/>
      <w:pgSz w:w="11906" w:h="16838"/>
      <w:pgMar w:top="993" w:right="803" w:bottom="1985" w:left="4441" w:header="90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A27B1" w14:textId="77777777" w:rsidR="00224850" w:rsidRDefault="00224850" w:rsidP="003A04F7">
      <w:pPr>
        <w:spacing w:after="0" w:line="240" w:lineRule="auto"/>
      </w:pPr>
      <w:r>
        <w:separator/>
      </w:r>
    </w:p>
  </w:endnote>
  <w:endnote w:type="continuationSeparator" w:id="0">
    <w:p w14:paraId="4F59D0C3" w14:textId="77777777" w:rsidR="00224850" w:rsidRDefault="00224850" w:rsidP="003A0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D1371" w14:textId="62A3634D" w:rsidR="00F47807" w:rsidRDefault="009019DB" w:rsidP="00884D31">
    <w:pPr>
      <w:pStyle w:val="ab"/>
      <w:tabs>
        <w:tab w:val="clear" w:pos="4677"/>
        <w:tab w:val="clear" w:pos="9355"/>
        <w:tab w:val="left" w:pos="1800"/>
      </w:tabs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2A847F18" wp14:editId="2278E117">
          <wp:simplePos x="0" y="0"/>
          <wp:positionH relativeFrom="column">
            <wp:posOffset>-2296160</wp:posOffset>
          </wp:positionH>
          <wp:positionV relativeFrom="paragraph">
            <wp:posOffset>-533400</wp:posOffset>
          </wp:positionV>
          <wp:extent cx="1041400" cy="317500"/>
          <wp:effectExtent l="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Рисунок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400" cy="31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 wp14:anchorId="0B38DD84" wp14:editId="7D13C680">
          <wp:simplePos x="0" y="0"/>
          <wp:positionH relativeFrom="column">
            <wp:posOffset>-2362200</wp:posOffset>
          </wp:positionH>
          <wp:positionV relativeFrom="paragraph">
            <wp:posOffset>-219075</wp:posOffset>
          </wp:positionV>
          <wp:extent cx="6607310" cy="798501"/>
          <wp:effectExtent l="0" t="0" r="0" b="1905"/>
          <wp:wrapNone/>
          <wp:docPr id="1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058230" name="Рисунок 11440582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7310" cy="7985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4D3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1F568" w14:textId="77777777" w:rsidR="00224850" w:rsidRDefault="00224850" w:rsidP="003A04F7">
      <w:pPr>
        <w:spacing w:after="0" w:line="240" w:lineRule="auto"/>
      </w:pPr>
      <w:r>
        <w:separator/>
      </w:r>
    </w:p>
  </w:footnote>
  <w:footnote w:type="continuationSeparator" w:id="0">
    <w:p w14:paraId="61878977" w14:textId="77777777" w:rsidR="00224850" w:rsidRDefault="00224850" w:rsidP="003A0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D09A6" w14:textId="7015C34F" w:rsidR="009C32D7" w:rsidRPr="000C281E" w:rsidRDefault="000C281E" w:rsidP="009C32D7">
    <w:pPr>
      <w:rPr>
        <w:rFonts w:ascii="Arial" w:eastAsia="Batang" w:hAnsi="Arial" w:cs="Arial"/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147D2C6E" wp14:editId="189C96DC">
          <wp:simplePos x="0" y="0"/>
          <wp:positionH relativeFrom="column">
            <wp:posOffset>-2359025</wp:posOffset>
          </wp:positionH>
          <wp:positionV relativeFrom="paragraph">
            <wp:posOffset>-179070</wp:posOffset>
          </wp:positionV>
          <wp:extent cx="2311400" cy="647700"/>
          <wp:effectExtent l="0" t="0" r="0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Рисунок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1D5005" w14:textId="051E2F47" w:rsidR="009A4A3A" w:rsidRPr="00F47807" w:rsidRDefault="009A4A3A" w:rsidP="00F4780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594"/>
    <w:multiLevelType w:val="hybridMultilevel"/>
    <w:tmpl w:val="1EF297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7FD9"/>
    <w:multiLevelType w:val="hybridMultilevel"/>
    <w:tmpl w:val="13F893E6"/>
    <w:lvl w:ilvl="0" w:tplc="49547074">
      <w:start w:val="1"/>
      <w:numFmt w:val="bullet"/>
      <w:lvlText w:val=""/>
      <w:lvlJc w:val="left"/>
      <w:pPr>
        <w:ind w:left="12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 w15:restartNumberingAfterBreak="0">
    <w:nsid w:val="2A0C46A4"/>
    <w:multiLevelType w:val="hybridMultilevel"/>
    <w:tmpl w:val="7C5A25F6"/>
    <w:lvl w:ilvl="0" w:tplc="F9C49CA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21B7A49"/>
    <w:multiLevelType w:val="hybridMultilevel"/>
    <w:tmpl w:val="08BA15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A6F65"/>
    <w:multiLevelType w:val="hybridMultilevel"/>
    <w:tmpl w:val="AFC009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40947"/>
    <w:multiLevelType w:val="hybridMultilevel"/>
    <w:tmpl w:val="49EA11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E245BF"/>
    <w:multiLevelType w:val="hybridMultilevel"/>
    <w:tmpl w:val="9AC271BC"/>
    <w:lvl w:ilvl="0" w:tplc="B45A564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9F4554"/>
    <w:multiLevelType w:val="hybridMultilevel"/>
    <w:tmpl w:val="F516CE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0642F"/>
    <w:multiLevelType w:val="hybridMultilevel"/>
    <w:tmpl w:val="901E5C60"/>
    <w:lvl w:ilvl="0" w:tplc="459CEB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E7939"/>
    <w:multiLevelType w:val="hybridMultilevel"/>
    <w:tmpl w:val="9AE81D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D5B9F"/>
    <w:multiLevelType w:val="hybridMultilevel"/>
    <w:tmpl w:val="374AA10A"/>
    <w:lvl w:ilvl="0" w:tplc="49547074">
      <w:start w:val="1"/>
      <w:numFmt w:val="bullet"/>
      <w:lvlText w:val="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74F83212"/>
    <w:multiLevelType w:val="hybridMultilevel"/>
    <w:tmpl w:val="D9485BFC"/>
    <w:lvl w:ilvl="0" w:tplc="8CAC4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70198"/>
    <w:multiLevelType w:val="hybridMultilevel"/>
    <w:tmpl w:val="39422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05081">
    <w:abstractNumId w:val="6"/>
  </w:num>
  <w:num w:numId="2" w16cid:durableId="832331078">
    <w:abstractNumId w:val="8"/>
  </w:num>
  <w:num w:numId="3" w16cid:durableId="1548419597">
    <w:abstractNumId w:val="5"/>
  </w:num>
  <w:num w:numId="4" w16cid:durableId="390617209">
    <w:abstractNumId w:val="11"/>
  </w:num>
  <w:num w:numId="5" w16cid:durableId="2092267825">
    <w:abstractNumId w:val="9"/>
  </w:num>
  <w:num w:numId="6" w16cid:durableId="275136110">
    <w:abstractNumId w:val="1"/>
  </w:num>
  <w:num w:numId="7" w16cid:durableId="985939410">
    <w:abstractNumId w:val="10"/>
  </w:num>
  <w:num w:numId="8" w16cid:durableId="1007832046">
    <w:abstractNumId w:val="2"/>
  </w:num>
  <w:num w:numId="9" w16cid:durableId="1599829722">
    <w:abstractNumId w:val="4"/>
  </w:num>
  <w:num w:numId="10" w16cid:durableId="1578320138">
    <w:abstractNumId w:val="0"/>
  </w:num>
  <w:num w:numId="11" w16cid:durableId="1898587789">
    <w:abstractNumId w:val="3"/>
  </w:num>
  <w:num w:numId="12" w16cid:durableId="1837961798">
    <w:abstractNumId w:val="7"/>
  </w:num>
  <w:num w:numId="13" w16cid:durableId="1782737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8"/>
  <w:drawingGridVerticalSpacing w:val="181"/>
  <w:displayHorizontalDrawingGridEvery w:val="0"/>
  <w:doNotUseMarginsForDrawingGridOrigin/>
  <w:drawingGridHorizontalOrigin w:val="3459"/>
  <w:drawingGridVerticalOrigin w:val="14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D95"/>
    <w:rsid w:val="00002108"/>
    <w:rsid w:val="0001265F"/>
    <w:rsid w:val="000168BC"/>
    <w:rsid w:val="00031CE8"/>
    <w:rsid w:val="000366FD"/>
    <w:rsid w:val="00043BDF"/>
    <w:rsid w:val="00050835"/>
    <w:rsid w:val="000514AE"/>
    <w:rsid w:val="00052030"/>
    <w:rsid w:val="00053EB9"/>
    <w:rsid w:val="00060EDC"/>
    <w:rsid w:val="00066D7B"/>
    <w:rsid w:val="00085DEF"/>
    <w:rsid w:val="000B5F7C"/>
    <w:rsid w:val="000C281E"/>
    <w:rsid w:val="000C309D"/>
    <w:rsid w:val="000C3D56"/>
    <w:rsid w:val="000D603A"/>
    <w:rsid w:val="000D6D7E"/>
    <w:rsid w:val="000E151B"/>
    <w:rsid w:val="000E3948"/>
    <w:rsid w:val="000E66B7"/>
    <w:rsid w:val="0010397B"/>
    <w:rsid w:val="00115194"/>
    <w:rsid w:val="00121AD4"/>
    <w:rsid w:val="00135DF7"/>
    <w:rsid w:val="00143FFA"/>
    <w:rsid w:val="00173908"/>
    <w:rsid w:val="00181879"/>
    <w:rsid w:val="0018263D"/>
    <w:rsid w:val="001A29DE"/>
    <w:rsid w:val="001F29B3"/>
    <w:rsid w:val="00224850"/>
    <w:rsid w:val="00235ED9"/>
    <w:rsid w:val="002369F4"/>
    <w:rsid w:val="0024748C"/>
    <w:rsid w:val="00257205"/>
    <w:rsid w:val="002678E8"/>
    <w:rsid w:val="0027555B"/>
    <w:rsid w:val="00287923"/>
    <w:rsid w:val="002A7A70"/>
    <w:rsid w:val="002B788E"/>
    <w:rsid w:val="002C29D4"/>
    <w:rsid w:val="002D135A"/>
    <w:rsid w:val="002D3D89"/>
    <w:rsid w:val="003253FA"/>
    <w:rsid w:val="003323A0"/>
    <w:rsid w:val="00333B2D"/>
    <w:rsid w:val="003436CC"/>
    <w:rsid w:val="003609EB"/>
    <w:rsid w:val="00362CB5"/>
    <w:rsid w:val="00386003"/>
    <w:rsid w:val="0038639D"/>
    <w:rsid w:val="003A04F7"/>
    <w:rsid w:val="003B1E09"/>
    <w:rsid w:val="003C09D7"/>
    <w:rsid w:val="003D3C94"/>
    <w:rsid w:val="003F0160"/>
    <w:rsid w:val="003F7426"/>
    <w:rsid w:val="003F7E93"/>
    <w:rsid w:val="00411856"/>
    <w:rsid w:val="00413DEC"/>
    <w:rsid w:val="00424305"/>
    <w:rsid w:val="00425F50"/>
    <w:rsid w:val="0043170C"/>
    <w:rsid w:val="00463B2B"/>
    <w:rsid w:val="004B65BF"/>
    <w:rsid w:val="004C2DA3"/>
    <w:rsid w:val="004C383D"/>
    <w:rsid w:val="004D46DF"/>
    <w:rsid w:val="004E1776"/>
    <w:rsid w:val="004E7715"/>
    <w:rsid w:val="004E7C23"/>
    <w:rsid w:val="004E7D3F"/>
    <w:rsid w:val="00507AAC"/>
    <w:rsid w:val="00513269"/>
    <w:rsid w:val="00520612"/>
    <w:rsid w:val="005515A0"/>
    <w:rsid w:val="00566AC1"/>
    <w:rsid w:val="00580C89"/>
    <w:rsid w:val="00586158"/>
    <w:rsid w:val="005B7D95"/>
    <w:rsid w:val="005C5E40"/>
    <w:rsid w:val="005D6A2B"/>
    <w:rsid w:val="005D789D"/>
    <w:rsid w:val="005E3924"/>
    <w:rsid w:val="005E79FB"/>
    <w:rsid w:val="006009C0"/>
    <w:rsid w:val="0062025E"/>
    <w:rsid w:val="00633B9C"/>
    <w:rsid w:val="00634D03"/>
    <w:rsid w:val="00636F06"/>
    <w:rsid w:val="00665094"/>
    <w:rsid w:val="006760DD"/>
    <w:rsid w:val="006809C7"/>
    <w:rsid w:val="00687F2F"/>
    <w:rsid w:val="00694AE7"/>
    <w:rsid w:val="006A22C6"/>
    <w:rsid w:val="006B56F6"/>
    <w:rsid w:val="006B7AF5"/>
    <w:rsid w:val="006C1D13"/>
    <w:rsid w:val="006D42EB"/>
    <w:rsid w:val="006E05C4"/>
    <w:rsid w:val="00701FE7"/>
    <w:rsid w:val="00710813"/>
    <w:rsid w:val="007243AA"/>
    <w:rsid w:val="0072717D"/>
    <w:rsid w:val="00735521"/>
    <w:rsid w:val="00741E57"/>
    <w:rsid w:val="00755E92"/>
    <w:rsid w:val="00757BA0"/>
    <w:rsid w:val="00757E07"/>
    <w:rsid w:val="00762016"/>
    <w:rsid w:val="007635FE"/>
    <w:rsid w:val="00763C27"/>
    <w:rsid w:val="00764072"/>
    <w:rsid w:val="007815B6"/>
    <w:rsid w:val="00792B51"/>
    <w:rsid w:val="007A78B0"/>
    <w:rsid w:val="007B2FDF"/>
    <w:rsid w:val="007C3198"/>
    <w:rsid w:val="00833096"/>
    <w:rsid w:val="00837F14"/>
    <w:rsid w:val="0085009B"/>
    <w:rsid w:val="008512B7"/>
    <w:rsid w:val="00870443"/>
    <w:rsid w:val="00874E45"/>
    <w:rsid w:val="00883E55"/>
    <w:rsid w:val="00884D31"/>
    <w:rsid w:val="008A37E6"/>
    <w:rsid w:val="008D0916"/>
    <w:rsid w:val="008D1BD7"/>
    <w:rsid w:val="008D4213"/>
    <w:rsid w:val="008E087E"/>
    <w:rsid w:val="008F0038"/>
    <w:rsid w:val="008F2E62"/>
    <w:rsid w:val="008F3CF3"/>
    <w:rsid w:val="009019DB"/>
    <w:rsid w:val="00904B81"/>
    <w:rsid w:val="00915CA2"/>
    <w:rsid w:val="00921749"/>
    <w:rsid w:val="00922ABB"/>
    <w:rsid w:val="00941252"/>
    <w:rsid w:val="00944F1B"/>
    <w:rsid w:val="0095067B"/>
    <w:rsid w:val="00967D95"/>
    <w:rsid w:val="0097697F"/>
    <w:rsid w:val="009A4A3A"/>
    <w:rsid w:val="009B21EA"/>
    <w:rsid w:val="009B5CF4"/>
    <w:rsid w:val="009C32D7"/>
    <w:rsid w:val="009D1A5F"/>
    <w:rsid w:val="009E5AF8"/>
    <w:rsid w:val="00A215CF"/>
    <w:rsid w:val="00A33BC6"/>
    <w:rsid w:val="00A72164"/>
    <w:rsid w:val="00A8112C"/>
    <w:rsid w:val="00A82513"/>
    <w:rsid w:val="00A826D6"/>
    <w:rsid w:val="00A84A23"/>
    <w:rsid w:val="00A87B39"/>
    <w:rsid w:val="00A908D7"/>
    <w:rsid w:val="00A91207"/>
    <w:rsid w:val="00AB4E79"/>
    <w:rsid w:val="00AE0359"/>
    <w:rsid w:val="00B06F29"/>
    <w:rsid w:val="00B13618"/>
    <w:rsid w:val="00B153FD"/>
    <w:rsid w:val="00B1633A"/>
    <w:rsid w:val="00B2228E"/>
    <w:rsid w:val="00B258D3"/>
    <w:rsid w:val="00B26490"/>
    <w:rsid w:val="00B27867"/>
    <w:rsid w:val="00B37DB3"/>
    <w:rsid w:val="00B4778D"/>
    <w:rsid w:val="00B5334F"/>
    <w:rsid w:val="00B62E36"/>
    <w:rsid w:val="00B65366"/>
    <w:rsid w:val="00B705DC"/>
    <w:rsid w:val="00B72693"/>
    <w:rsid w:val="00B82C7D"/>
    <w:rsid w:val="00B97ED1"/>
    <w:rsid w:val="00BB1832"/>
    <w:rsid w:val="00BB5F18"/>
    <w:rsid w:val="00BD50C3"/>
    <w:rsid w:val="00BE346C"/>
    <w:rsid w:val="00BE584E"/>
    <w:rsid w:val="00BE6AAC"/>
    <w:rsid w:val="00C01123"/>
    <w:rsid w:val="00C01CBC"/>
    <w:rsid w:val="00C06464"/>
    <w:rsid w:val="00C16D59"/>
    <w:rsid w:val="00C33A00"/>
    <w:rsid w:val="00C35195"/>
    <w:rsid w:val="00C35DBA"/>
    <w:rsid w:val="00C37448"/>
    <w:rsid w:val="00C56435"/>
    <w:rsid w:val="00C711E0"/>
    <w:rsid w:val="00C77141"/>
    <w:rsid w:val="00C81B68"/>
    <w:rsid w:val="00C87D2E"/>
    <w:rsid w:val="00C96C8B"/>
    <w:rsid w:val="00CA527A"/>
    <w:rsid w:val="00CA76CE"/>
    <w:rsid w:val="00CB512A"/>
    <w:rsid w:val="00CD0B3D"/>
    <w:rsid w:val="00CD27F7"/>
    <w:rsid w:val="00CD3ED2"/>
    <w:rsid w:val="00CD5CA9"/>
    <w:rsid w:val="00CD62F0"/>
    <w:rsid w:val="00CD77ED"/>
    <w:rsid w:val="00D0666C"/>
    <w:rsid w:val="00D0749F"/>
    <w:rsid w:val="00D25E5E"/>
    <w:rsid w:val="00D27A4D"/>
    <w:rsid w:val="00D30556"/>
    <w:rsid w:val="00D417F3"/>
    <w:rsid w:val="00D62DC1"/>
    <w:rsid w:val="00D81613"/>
    <w:rsid w:val="00D82A24"/>
    <w:rsid w:val="00DA00C9"/>
    <w:rsid w:val="00DA0C10"/>
    <w:rsid w:val="00DA3796"/>
    <w:rsid w:val="00DB2EAE"/>
    <w:rsid w:val="00DC7623"/>
    <w:rsid w:val="00DD483A"/>
    <w:rsid w:val="00DE590E"/>
    <w:rsid w:val="00E4782B"/>
    <w:rsid w:val="00E64308"/>
    <w:rsid w:val="00E818AC"/>
    <w:rsid w:val="00E84610"/>
    <w:rsid w:val="00E86F96"/>
    <w:rsid w:val="00E92F09"/>
    <w:rsid w:val="00EA0E1C"/>
    <w:rsid w:val="00EA7CFF"/>
    <w:rsid w:val="00ED315F"/>
    <w:rsid w:val="00ED58D1"/>
    <w:rsid w:val="00EE382D"/>
    <w:rsid w:val="00EF16D0"/>
    <w:rsid w:val="00EF2889"/>
    <w:rsid w:val="00F01B28"/>
    <w:rsid w:val="00F05C80"/>
    <w:rsid w:val="00F15BE0"/>
    <w:rsid w:val="00F16C6B"/>
    <w:rsid w:val="00F2538D"/>
    <w:rsid w:val="00F30010"/>
    <w:rsid w:val="00F32902"/>
    <w:rsid w:val="00F35CEC"/>
    <w:rsid w:val="00F40214"/>
    <w:rsid w:val="00F43D06"/>
    <w:rsid w:val="00F449D5"/>
    <w:rsid w:val="00F47807"/>
    <w:rsid w:val="00F5377B"/>
    <w:rsid w:val="00F55367"/>
    <w:rsid w:val="00F647E1"/>
    <w:rsid w:val="00F742FC"/>
    <w:rsid w:val="00F93FA6"/>
    <w:rsid w:val="00F95695"/>
    <w:rsid w:val="00FB1B4A"/>
    <w:rsid w:val="00FC2C75"/>
    <w:rsid w:val="00FC412D"/>
    <w:rsid w:val="00FC6FF1"/>
    <w:rsid w:val="00FE3D1D"/>
    <w:rsid w:val="00F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6662B"/>
  <w15:docId w15:val="{892E7C42-D9B2-4EE5-98C4-463318BE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B3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4778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815B6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3B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33BC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CB512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02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210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C309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A0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A04F7"/>
  </w:style>
  <w:style w:type="paragraph" w:styleId="ab">
    <w:name w:val="footer"/>
    <w:basedOn w:val="a"/>
    <w:link w:val="ac"/>
    <w:uiPriority w:val="99"/>
    <w:unhideWhenUsed/>
    <w:rsid w:val="003A0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04F7"/>
  </w:style>
  <w:style w:type="character" w:customStyle="1" w:styleId="20">
    <w:name w:val="Заголовок 2 Знак"/>
    <w:basedOn w:val="a0"/>
    <w:link w:val="2"/>
    <w:uiPriority w:val="9"/>
    <w:rsid w:val="007815B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778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ad">
    <w:name w:val="Hyperlink"/>
    <w:basedOn w:val="a0"/>
    <w:uiPriority w:val="99"/>
    <w:unhideWhenUsed/>
    <w:rsid w:val="0001265F"/>
    <w:rPr>
      <w:color w:val="0000FF" w:themeColor="hyperlink"/>
      <w:u w:val="single"/>
    </w:rPr>
  </w:style>
  <w:style w:type="paragraph" w:styleId="ae">
    <w:name w:val="No Spacing"/>
    <w:uiPriority w:val="1"/>
    <w:qFormat/>
    <w:rsid w:val="0001265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semiHidden/>
    <w:unhideWhenUsed/>
    <w:rsid w:val="005206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0612"/>
  </w:style>
  <w:style w:type="character" w:styleId="af0">
    <w:name w:val="Unresolved Mention"/>
    <w:basedOn w:val="a0"/>
    <w:uiPriority w:val="99"/>
    <w:semiHidden/>
    <w:unhideWhenUsed/>
    <w:rsid w:val="00884D31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755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8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r.ci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8F6A8C-3B65-437B-929C-05CAE0D3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Ponikarova</dc:creator>
  <cp:lastModifiedBy>Ильичева Варвара</cp:lastModifiedBy>
  <cp:revision>45</cp:revision>
  <cp:lastPrinted>2016-08-25T08:00:00Z</cp:lastPrinted>
  <dcterms:created xsi:type="dcterms:W3CDTF">2026-03-05T10:30:00Z</dcterms:created>
  <dcterms:modified xsi:type="dcterms:W3CDTF">2026-05-29T08:33:00Z</dcterms:modified>
</cp:coreProperties>
</file>