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shd w:val="clear" w:color="auto" w:fill="FFFFFF"/>
        <w:spacing w:lineRule="auto" w:line="240" w:before="300" w:after="60"/>
        <w:ind w:hanging="0" w:left="0"/>
        <w:jc w:val="left"/>
        <w:outlineLvl w:val="3"/>
        <w:rPr>
          <w:rFonts w:ascii="Liberation Serif" w:hAnsi="Liberation Serif" w:eastAsia="Times New Roman" w:cs="Arial"/>
          <w:b w:val="false"/>
          <w:bCs/>
          <w:i w:val="false"/>
          <w:i w:val="false"/>
          <w:caps w:val="false"/>
          <w:smallCaps w:val="false"/>
          <w:color w:val="auto"/>
          <w:spacing w:val="0"/>
          <w:sz w:val="30"/>
          <w:szCs w:val="30"/>
          <w:lang w:eastAsia="ru-RU"/>
        </w:rPr>
      </w:pPr>
      <w:r>
        <w:rPr>
          <w:rStyle w:val="Strong"/>
          <w:rFonts w:eastAsia="Times New Roman" w:cs="Arial"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Компания «Татпроф» приняла китайскую делегацию в рамках международной конференции в Татарстане</w:t>
      </w:r>
    </w:p>
    <w:p>
      <w:pPr>
        <w:pStyle w:val="BodyText"/>
        <w:widowControl/>
        <w:shd w:fill="FFFFFF" w:val="clear"/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color w:val="00000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АО «Татпроф», один из ведущих российских производителей алюминиевого профиля, </w:t>
      </w: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5</w:t>
      </w: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 июня 2026 года провела экскурсию для представителей китайской делегации - участников Петербургского международного экономического форума. Предприятие в Набережных Челнах посетили около 100 гостей из КНР: руководители промышленных предприятий, технические специалисты и эксперты в области металлургии и смежных отраслей.</w:t>
      </w:r>
    </w:p>
    <w:p>
      <w:pPr>
        <w:pStyle w:val="BodyText"/>
        <w:widowControl/>
        <w:shd w:fill="FFFFFF" w:val="clear"/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В ходе визита участники ознакомились с производственными мощностями компании и современными технологиями обработки алюминиевого профиля. Делегация проследила ключевые этапы создания продукции - от экструзии до финишной обработки и контроля качества.</w:t>
      </w:r>
    </w:p>
    <w:p>
      <w:pPr>
        <w:pStyle w:val="BodyText"/>
        <w:widowControl/>
        <w:shd w:fill="FFFFFF" w:val="clear"/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Особое внимание в ходе экскурсии уделили следующим аспектам:</w:t>
      </w:r>
    </w:p>
    <w:p>
      <w:pPr>
        <w:pStyle w:val="BodyText"/>
        <w:widowControl/>
        <w:numPr>
          <w:ilvl w:val="0"/>
          <w:numId w:val="1"/>
        </w:numPr>
        <w:pBdr/>
        <w:shd w:fill="FFFFFF" w:val="clear"/>
        <w:tabs>
          <w:tab w:val="clear" w:pos="708"/>
          <w:tab w:val="left" w:pos="0" w:leader="none"/>
        </w:tabs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высокотехнологичному оборудованию для обработки алюминиевого профиля;</w:t>
      </w:r>
    </w:p>
    <w:p>
      <w:pPr>
        <w:pStyle w:val="BodyText"/>
        <w:widowControl/>
        <w:numPr>
          <w:ilvl w:val="0"/>
          <w:numId w:val="1"/>
        </w:numPr>
        <w:pBdr/>
        <w:shd w:fill="FFFFFF" w:val="clear"/>
        <w:tabs>
          <w:tab w:val="clear" w:pos="708"/>
          <w:tab w:val="left" w:pos="0" w:leader="none"/>
        </w:tabs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системам контроля качества на всех этапах производства;</w:t>
      </w:r>
    </w:p>
    <w:p>
      <w:pPr>
        <w:pStyle w:val="BodyText"/>
        <w:widowControl/>
        <w:numPr>
          <w:ilvl w:val="0"/>
          <w:numId w:val="1"/>
        </w:numPr>
        <w:pBdr/>
        <w:shd w:fill="FFFFFF" w:val="clear"/>
        <w:tabs>
          <w:tab w:val="clear" w:pos="708"/>
          <w:tab w:val="left" w:pos="0" w:leader="none"/>
        </w:tabs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возможностям модификации продукции под требования заказчика;</w:t>
      </w:r>
    </w:p>
    <w:p>
      <w:pPr>
        <w:pStyle w:val="BodyText"/>
        <w:widowControl/>
        <w:numPr>
          <w:ilvl w:val="0"/>
          <w:numId w:val="1"/>
        </w:numPr>
        <w:pBdr/>
        <w:shd w:fill="FFFFFF" w:val="clear"/>
        <w:tabs>
          <w:tab w:val="clear" w:pos="708"/>
          <w:tab w:val="left" w:pos="0" w:leader="none"/>
        </w:tabs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экологичным технологиям, применяемым на предприятии.</w:t>
      </w:r>
    </w:p>
    <w:p>
      <w:pPr>
        <w:pStyle w:val="BodyText"/>
        <w:widowControl/>
        <w:shd w:fill="FFFFFF" w:val="clear"/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Мероприятие включало обмен опытом и профессиональное общение. Сотрудники «Татпрофа» и китайские гости активно взаимодействовали, обменивались контактами и наметили планы по дальнейшему сотрудничеству. По итогам встреч достигнуты договорённости о новых деловых встречах - они могут стать основой для совместных проектов и внедрения передовых решений.</w:t>
      </w:r>
    </w:p>
    <w:p>
      <w:pPr>
        <w:pStyle w:val="BodyText"/>
        <w:widowControl/>
        <w:shd w:fill="FFFFFF" w:val="clear"/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Сергей Рачков, генеральный директор АО «Татпроф», отметил значимость подобных встреч для укрепления международных деловых связей: «Такие встречи помогают узнавать о новых запросах глобального рынка и находить точки роста для нашей продукции. Китай - один из ключевых игроков в алюминиевой промышленности, и мы видим большой потенциал для взаимовыгодного сотрудничества. Уверен, что завязавшиеся контакты перерастут в долгосрочные партнёрские отношения».</w:t>
      </w:r>
    </w:p>
    <w:p>
      <w:pPr>
        <w:pStyle w:val="BodyText"/>
        <w:widowControl/>
        <w:shd w:fill="FFFFFF" w:val="clear"/>
        <w:spacing w:lineRule="auto" w:line="240" w:before="120" w:after="120"/>
        <w:ind w:hanging="0" w:left="0" w:right="0"/>
        <w:rPr>
          <w:rFonts w:ascii="Liberation Serif" w:hAnsi="Liberation Serif" w:eastAsia="Times New Roman" w:cs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Участие в подобных мероприятиях соответствует стратегии компании по развитию международного диалога, внедрению передовых технологий и расширению сотрудничества с зарубежными партнёрами. «Татпроф» планирует и дальше участвовать в профильных событиях, чтобы обмениваться опытом и совместно с коллегами влиять на развитие алюминиевой промышленности.</w:t>
      </w:r>
    </w:p>
    <w:p>
      <w:pPr>
        <w:pStyle w:val="BodyText"/>
        <w:widowControl/>
        <w:shd w:fill="FFFFFF" w:val="clear"/>
        <w:spacing w:lineRule="auto" w:line="240" w:before="120" w:after="120"/>
        <w:ind w:hanging="0" w:left="0" w:right="0"/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Style w:val="Strong"/>
          <w:rFonts w:eastAsia="Times New Roman" w:cs="Arial"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t>Контакты для СМИ:</w:t>
      </w:r>
      <w:r>
        <w:rPr>
          <w:rFonts w:eastAsia="Times New Roman" w:cs="Arial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br/>
        <w:t>Сайфутдинова Альбина Гафуровна</w:t>
        <w:br/>
        <w:t>Специалист по рекламе и связям с общественностью</w:t>
        <w:br/>
        <w:t>Телефон: +7 987 228</w:t>
        <w:noBreakHyphen/>
        <w:t>99</w:t>
        <w:noBreakHyphen/>
        <w:t>89</w:t>
        <w:br/>
        <w:t>E</w:t>
        <w:noBreakHyphen/>
        <w:t>mail: ags@alugarden.ru</w:t>
        <w:br/>
        <w:t>Сайт: https://tatprof.ru/</w:t>
      </w:r>
    </w:p>
    <w:p>
      <w:pPr>
        <w:pStyle w:val="BodyText"/>
        <w:shd w:fill="FFFFFF" w:val="clear"/>
        <w:spacing w:lineRule="auto" w:line="240" w:before="300" w:after="60"/>
        <w:rPr>
          <w:rFonts w:ascii="Liberation Serif" w:hAnsi="Liberation Serif" w:eastAsia="Times New Roman" w:cs="Arial"/>
          <w:b/>
          <w:bCs/>
          <w:color w:val="00000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eastAsia="Times New Roman" w:cs="Arial" w:ascii="Liberation Serif" w:hAnsi="Liberation Serif"/>
          <w:b/>
          <w:bCs/>
          <w:color w:val="000000"/>
          <w:sz w:val="28"/>
          <w:szCs w:val="28"/>
          <w:lang w:eastAsia="ru-RU"/>
          <w14:textFill>
            <w14:solidFill>
              <w14:srgbClr w14:val="000000">
                <w14:alpha w14:val="10000"/>
              </w14:srgbClr>
            </w14:solidFill>
          </w14:textFill>
        </w:rPr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fullPage" w:percent="6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Style16">
    <w:name w:val="Блочная цитата"/>
    <w:basedOn w:val="Normal"/>
    <w:qFormat/>
    <w:pPr>
      <w:spacing w:before="0" w:after="283"/>
      <w:ind w:hanging="0" w:left="567" w:right="567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LibreOffice/25.2.3.2$Linux_X86_64 LibreOffice_project/520$Build-2</Application>
  <AppVersion>15.0000</AppVersion>
  <Pages>2</Pages>
  <Words>286</Words>
  <Characters>2094</Characters>
  <CharactersWithSpaces>2369</CharactersWithSpaces>
  <Paragraphs>13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2026-06-05T06:39:00Z</dcterms:created>
  <dc:creator>Вероника А. Прохорова</dc:creator>
  <dc:description/>
  <dc:language>ru-RU</dc:language>
  <cp:lastModifiedBy/>
  <dcterms:modified xsi:type="dcterms:W3CDTF">2026-06-09T12:22:08Z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