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44DB" w14:textId="77777777" w:rsidR="003B266E" w:rsidRDefault="003B266E" w:rsidP="003B266E"/>
    <w:p w14:paraId="0934D0DD" w14:textId="77777777" w:rsidR="00465632" w:rsidRPr="00465632" w:rsidRDefault="00465632" w:rsidP="00465632">
      <w:pPr>
        <w:spacing w:before="400" w:after="400"/>
        <w:jc w:val="both"/>
        <w:rPr>
          <w:rFonts w:ascii="Arial" w:hAnsi="Arial" w:cs="Arial"/>
          <w:b/>
          <w:bCs/>
          <w:sz w:val="28"/>
          <w:szCs w:val="28"/>
        </w:rPr>
      </w:pPr>
      <w:r w:rsidRPr="00465632">
        <w:rPr>
          <w:rFonts w:ascii="Arial" w:hAnsi="Arial" w:cs="Arial"/>
          <w:b/>
          <w:bCs/>
          <w:sz w:val="28"/>
          <w:szCs w:val="28"/>
        </w:rPr>
        <w:t>ТРЦ «Галерея» подтверждает эффективность экономики развлечений: юмор помогает торговле</w:t>
      </w:r>
    </w:p>
    <w:p w14:paraId="12E426DC" w14:textId="55D3F7B0" w:rsidR="00A40DAF" w:rsidRPr="00A40DAF" w:rsidRDefault="00A40DAF" w:rsidP="00A40DAF">
      <w:pPr>
        <w:spacing w:before="400" w:after="400"/>
        <w:jc w:val="both"/>
        <w:rPr>
          <w:rFonts w:ascii="Arial" w:hAnsi="Arial" w:cs="Arial"/>
        </w:rPr>
      </w:pPr>
      <w:r w:rsidRPr="00A40DAF">
        <w:rPr>
          <w:rFonts w:ascii="Arial" w:hAnsi="Arial" w:cs="Arial"/>
        </w:rPr>
        <w:t xml:space="preserve">В современном ритейле развлечения перестают быть просто дополнением к магазинам. Практические результаты подтверждают теорию: грамотно организованные мероприятия напрямую влияют на коммерческие показатели торгового центра. Одним из успешных проектов в </w:t>
      </w:r>
      <w:r w:rsidRPr="00372965">
        <w:rPr>
          <w:rFonts w:ascii="Arial" w:hAnsi="Arial" w:cs="Arial"/>
          <w:b/>
          <w:bCs/>
        </w:rPr>
        <w:t xml:space="preserve">ТРЦ </w:t>
      </w:r>
      <w:r w:rsidR="00372965" w:rsidRPr="00372965">
        <w:rPr>
          <w:rFonts w:ascii="Arial" w:hAnsi="Arial" w:cs="Arial"/>
          <w:b/>
          <w:bCs/>
        </w:rPr>
        <w:t>«</w:t>
      </w:r>
      <w:r w:rsidRPr="00372965">
        <w:rPr>
          <w:rFonts w:ascii="Arial" w:hAnsi="Arial" w:cs="Arial"/>
          <w:b/>
          <w:bCs/>
        </w:rPr>
        <w:t>Галерея</w:t>
      </w:r>
      <w:r w:rsidR="00372965" w:rsidRPr="00372965">
        <w:rPr>
          <w:rFonts w:ascii="Arial" w:hAnsi="Arial" w:cs="Arial"/>
          <w:b/>
          <w:bCs/>
        </w:rPr>
        <w:t>»</w:t>
      </w:r>
      <w:r w:rsidRPr="00A40DAF">
        <w:rPr>
          <w:rFonts w:ascii="Arial" w:hAnsi="Arial" w:cs="Arial"/>
        </w:rPr>
        <w:t xml:space="preserve"> в 2026 году стало выступление объединения Comedy </w:t>
      </w:r>
      <w:proofErr w:type="spellStart"/>
      <w:r w:rsidRPr="00A40DAF">
        <w:rPr>
          <w:rFonts w:ascii="Arial" w:hAnsi="Arial" w:cs="Arial"/>
        </w:rPr>
        <w:t>Stuff</w:t>
      </w:r>
      <w:proofErr w:type="spellEnd"/>
      <w:r w:rsidRPr="00A40DAF">
        <w:rPr>
          <w:rFonts w:ascii="Arial" w:hAnsi="Arial" w:cs="Arial"/>
        </w:rPr>
        <w:t xml:space="preserve">. В </w:t>
      </w:r>
      <w:r w:rsidR="00CD4E13">
        <w:rPr>
          <w:rFonts w:ascii="Arial" w:hAnsi="Arial" w:cs="Arial"/>
        </w:rPr>
        <w:t>пятницу</w:t>
      </w:r>
      <w:r w:rsidRPr="00A40DAF">
        <w:rPr>
          <w:rFonts w:ascii="Arial" w:hAnsi="Arial" w:cs="Arial"/>
        </w:rPr>
        <w:t>, 1</w:t>
      </w:r>
      <w:r w:rsidR="00CD4E13">
        <w:rPr>
          <w:rFonts w:ascii="Arial" w:hAnsi="Arial" w:cs="Arial"/>
        </w:rPr>
        <w:t>2</w:t>
      </w:r>
      <w:r w:rsidRPr="00A40DAF">
        <w:rPr>
          <w:rFonts w:ascii="Arial" w:hAnsi="Arial" w:cs="Arial"/>
        </w:rPr>
        <w:t xml:space="preserve"> июня, состоялось уже третье по счёту шоу артистов. Билет на сидячие места можно было получить в программе лояльности </w:t>
      </w:r>
      <w:proofErr w:type="spellStart"/>
      <w:r w:rsidRPr="00372965">
        <w:rPr>
          <w:rFonts w:ascii="Arial" w:hAnsi="Arial" w:cs="Arial"/>
          <w:b/>
          <w:bCs/>
        </w:rPr>
        <w:t>Galeria</w:t>
      </w:r>
      <w:proofErr w:type="spellEnd"/>
      <w:r w:rsidRPr="00372965">
        <w:rPr>
          <w:rFonts w:ascii="Arial" w:hAnsi="Arial" w:cs="Arial"/>
          <w:b/>
          <w:bCs/>
        </w:rPr>
        <w:t xml:space="preserve"> Club</w:t>
      </w:r>
      <w:r w:rsidRPr="00A40DAF">
        <w:rPr>
          <w:rFonts w:ascii="Arial" w:hAnsi="Arial" w:cs="Arial"/>
        </w:rPr>
        <w:t>.</w:t>
      </w:r>
      <w:r w:rsidR="00C91AC1">
        <w:rPr>
          <w:rFonts w:ascii="Arial" w:hAnsi="Arial" w:cs="Arial"/>
        </w:rPr>
        <w:t xml:space="preserve"> </w:t>
      </w:r>
      <w:r w:rsidRPr="00A40DAF">
        <w:rPr>
          <w:rFonts w:ascii="Arial" w:hAnsi="Arial" w:cs="Arial"/>
        </w:rPr>
        <w:t>По данным аналитиков ТРЦ, в дни проведения шоу был зафиксирован значительный всплеск потребительской активности.</w:t>
      </w:r>
    </w:p>
    <w:p w14:paraId="55B38D07" w14:textId="77777777" w:rsidR="00A40DAF" w:rsidRPr="00A40DAF" w:rsidRDefault="00A40DAF" w:rsidP="00A40DAF">
      <w:pPr>
        <w:spacing w:before="400" w:after="400"/>
        <w:jc w:val="both"/>
        <w:rPr>
          <w:rFonts w:ascii="Arial" w:hAnsi="Arial" w:cs="Arial"/>
        </w:rPr>
      </w:pPr>
      <w:r w:rsidRPr="00A40DAF">
        <w:rPr>
          <w:rFonts w:ascii="Arial" w:hAnsi="Arial" w:cs="Arial"/>
        </w:rPr>
        <w:t xml:space="preserve">— </w:t>
      </w:r>
      <w:r w:rsidRPr="00372965">
        <w:rPr>
          <w:rFonts w:ascii="Arial" w:hAnsi="Arial" w:cs="Arial"/>
          <w:i/>
          <w:iCs/>
        </w:rPr>
        <w:t>Многие комики привыкли к более камерной атмосфере, где нет такого количества света и шума. Однако нас здесь принимают настолько тепло, что каждый артист уходит со сцены в приятном удивлении, не веря, что в шумном торговом центре может быть так же комфортно, как в клубе. Это доказывает, что не место красит человека, а человек — место</w:t>
      </w:r>
      <w:r w:rsidRPr="00A40DAF">
        <w:rPr>
          <w:rFonts w:ascii="Arial" w:hAnsi="Arial" w:cs="Arial"/>
        </w:rPr>
        <w:t>, — прокомментировал стендап-комик Михаил Шевченко.</w:t>
      </w:r>
    </w:p>
    <w:p w14:paraId="64363958" w14:textId="79434876" w:rsidR="00A40DAF" w:rsidRPr="00A40DAF" w:rsidRDefault="00A40DAF" w:rsidP="00A40DAF">
      <w:pPr>
        <w:spacing w:before="400" w:after="400"/>
        <w:jc w:val="both"/>
        <w:rPr>
          <w:rFonts w:ascii="Arial" w:hAnsi="Arial" w:cs="Arial"/>
        </w:rPr>
      </w:pPr>
      <w:r w:rsidRPr="00A40DAF">
        <w:rPr>
          <w:rFonts w:ascii="Arial" w:hAnsi="Arial" w:cs="Arial"/>
        </w:rPr>
        <w:t xml:space="preserve">— </w:t>
      </w:r>
      <w:r w:rsidRPr="00372965">
        <w:rPr>
          <w:rFonts w:ascii="Arial" w:hAnsi="Arial" w:cs="Arial"/>
          <w:i/>
          <w:iCs/>
        </w:rPr>
        <w:t>Мы видим, что наши гости приходят к нам не только за покупками, но и за эмоциями. Создавая уникальные события, мы формируем лояльную аудиторию и обеспечиваем нашим арендаторам стабильный поток покупателей</w:t>
      </w:r>
      <w:r w:rsidRPr="00A40DAF">
        <w:rPr>
          <w:rFonts w:ascii="Arial" w:hAnsi="Arial" w:cs="Arial"/>
        </w:rPr>
        <w:t xml:space="preserve">, — отмечают в администрации </w:t>
      </w:r>
      <w:r w:rsidRPr="00372965">
        <w:rPr>
          <w:rFonts w:ascii="Arial" w:hAnsi="Arial" w:cs="Arial"/>
          <w:b/>
          <w:bCs/>
        </w:rPr>
        <w:t xml:space="preserve">ТРЦ </w:t>
      </w:r>
      <w:r w:rsidR="00372965" w:rsidRPr="00372965">
        <w:rPr>
          <w:rFonts w:ascii="Arial" w:hAnsi="Arial" w:cs="Arial"/>
          <w:b/>
          <w:bCs/>
        </w:rPr>
        <w:t>«</w:t>
      </w:r>
      <w:r w:rsidRPr="00372965">
        <w:rPr>
          <w:rFonts w:ascii="Arial" w:hAnsi="Arial" w:cs="Arial"/>
          <w:b/>
          <w:bCs/>
        </w:rPr>
        <w:t>Галерея</w:t>
      </w:r>
      <w:r w:rsidR="00372965" w:rsidRPr="00372965">
        <w:rPr>
          <w:rFonts w:ascii="Arial" w:hAnsi="Arial" w:cs="Arial"/>
          <w:b/>
          <w:bCs/>
        </w:rPr>
        <w:t>»</w:t>
      </w:r>
      <w:r w:rsidRPr="00372965">
        <w:rPr>
          <w:rFonts w:ascii="Arial" w:hAnsi="Arial" w:cs="Arial"/>
          <w:b/>
          <w:bCs/>
        </w:rPr>
        <w:t>.</w:t>
      </w:r>
    </w:p>
    <w:p w14:paraId="6CC929F5" w14:textId="5672C693" w:rsidR="00465632" w:rsidRPr="00465632" w:rsidRDefault="00A40DAF" w:rsidP="00A40DAF">
      <w:pPr>
        <w:spacing w:before="400" w:after="400"/>
        <w:jc w:val="both"/>
        <w:rPr>
          <w:rFonts w:ascii="Arial" w:hAnsi="Arial" w:cs="Arial"/>
        </w:rPr>
      </w:pPr>
      <w:r w:rsidRPr="00A40DAF">
        <w:rPr>
          <w:rFonts w:ascii="Arial" w:hAnsi="Arial" w:cs="Arial"/>
        </w:rPr>
        <w:t>В планах комплекса на ближайшее время расширение пула подобных коллабораций и внедрение новых форматов мероприятий, направленных на дальнейшее увеличение трафика и коммерческих показателей.</w:t>
      </w:r>
    </w:p>
    <w:p w14:paraId="65828D52" w14:textId="541AE20C" w:rsidR="00FC7D25" w:rsidRPr="0019363B" w:rsidRDefault="00FC7D25" w:rsidP="004A5DD7">
      <w:pPr>
        <w:spacing w:before="400" w:after="4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C7D25">
        <w:rPr>
          <w:rFonts w:ascii="Times New Roman" w:eastAsia="Times New Roman" w:hAnsi="Times New Roman" w:cs="Times New Roman"/>
          <w:color w:val="444444"/>
          <w:sz w:val="28"/>
          <w:szCs w:val="28"/>
          <w:lang w:val="ru" w:eastAsia="ru-RU"/>
        </w:rPr>
        <w:t>***</w:t>
      </w:r>
      <w:r w:rsidR="0019363B" w:rsidRPr="001936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251F" w:rsidRPr="002A763B">
        <w:rPr>
          <w:rFonts w:ascii="Arial" w:eastAsia="Times New Roman" w:hAnsi="Arial" w:cs="Arial"/>
          <w:sz w:val="20"/>
          <w:szCs w:val="20"/>
          <w:lang w:eastAsia="ru-RU"/>
        </w:rPr>
        <w:t>ТРЦ «Галерея» — один из крупнейших торгово-развлекательных комплексов России, расположенный в центре Санкт-Петербурга. На площади 192 000 м² расположено свыше 300 магазинов, рестораны, современный кинотеатр и обширная зона досуга. В 2025 году «Галерея» отметила 15-летие и продолжает развитие концепции пространства, объединяющего шопинг, культурные мероприятия, цифровые сервисы и туристическую инфраструктуру.</w:t>
      </w:r>
    </w:p>
    <w:p w14:paraId="141569EE" w14:textId="115EA94E" w:rsidR="008A433A" w:rsidRPr="001B6373" w:rsidRDefault="00FC7D25" w:rsidP="00FC7D25">
      <w:pPr>
        <w:spacing w:before="240" w:line="276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Контакты пресс-службы:</w:t>
      </w: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br/>
      </w:r>
      <w:proofErr w:type="spellStart"/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Алтынникова</w:t>
      </w:r>
      <w:proofErr w:type="spellEnd"/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 xml:space="preserve"> Оксана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br/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e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-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mail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 xml:space="preserve"> 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oksana.altynnikova@galeria.spb.ru</w:t>
      </w:r>
    </w:p>
    <w:sectPr w:rsidR="008A433A" w:rsidRPr="001B6373" w:rsidSect="00882A95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1852" w14:textId="77777777" w:rsidR="00165D56" w:rsidRDefault="00165D56" w:rsidP="00FC7D25">
      <w:r>
        <w:separator/>
      </w:r>
    </w:p>
  </w:endnote>
  <w:endnote w:type="continuationSeparator" w:id="0">
    <w:p w14:paraId="015CB502" w14:textId="77777777" w:rsidR="00165D56" w:rsidRDefault="00165D56" w:rsidP="00F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352E" w14:textId="77777777" w:rsidR="00165D56" w:rsidRDefault="00165D56" w:rsidP="00FC7D25">
      <w:r>
        <w:separator/>
      </w:r>
    </w:p>
  </w:footnote>
  <w:footnote w:type="continuationSeparator" w:id="0">
    <w:p w14:paraId="68A598E2" w14:textId="77777777" w:rsidR="00165D56" w:rsidRDefault="00165D56" w:rsidP="00FC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A65F" w14:textId="04C3892A" w:rsidR="00FC7D25" w:rsidRDefault="00FC7D25">
    <w:pPr>
      <w:pStyle w:val="a3"/>
    </w:pPr>
    <w:r>
      <w:rPr>
        <w:noProof/>
      </w:rPr>
      <w:drawing>
        <wp:inline distT="0" distB="0" distL="0" distR="0" wp14:anchorId="77B97155" wp14:editId="4B9ADF59">
          <wp:extent cx="1749287" cy="1045908"/>
          <wp:effectExtent l="0" t="0" r="3810" b="1905"/>
          <wp:docPr id="56489749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673" cy="105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74EE2"/>
    <w:multiLevelType w:val="multilevel"/>
    <w:tmpl w:val="16C0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26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6E"/>
    <w:rsid w:val="00000096"/>
    <w:rsid w:val="00032C41"/>
    <w:rsid w:val="00087626"/>
    <w:rsid w:val="001110BA"/>
    <w:rsid w:val="00165D56"/>
    <w:rsid w:val="00192B8C"/>
    <w:rsid w:val="0019363B"/>
    <w:rsid w:val="00196864"/>
    <w:rsid w:val="001B6373"/>
    <w:rsid w:val="00201DB6"/>
    <w:rsid w:val="00287697"/>
    <w:rsid w:val="002B6B62"/>
    <w:rsid w:val="002E6A53"/>
    <w:rsid w:val="003225C7"/>
    <w:rsid w:val="00372965"/>
    <w:rsid w:val="003B266E"/>
    <w:rsid w:val="0040358A"/>
    <w:rsid w:val="00426C7B"/>
    <w:rsid w:val="00465632"/>
    <w:rsid w:val="004A5DD7"/>
    <w:rsid w:val="004A73BF"/>
    <w:rsid w:val="004C406B"/>
    <w:rsid w:val="005852DC"/>
    <w:rsid w:val="00585A2B"/>
    <w:rsid w:val="005E5B41"/>
    <w:rsid w:val="00616503"/>
    <w:rsid w:val="0063113A"/>
    <w:rsid w:val="00694871"/>
    <w:rsid w:val="006A515D"/>
    <w:rsid w:val="006B6D70"/>
    <w:rsid w:val="006C1B11"/>
    <w:rsid w:val="00722014"/>
    <w:rsid w:val="00727207"/>
    <w:rsid w:val="00741C92"/>
    <w:rsid w:val="00754100"/>
    <w:rsid w:val="00810640"/>
    <w:rsid w:val="00882A95"/>
    <w:rsid w:val="00885CFB"/>
    <w:rsid w:val="008A433A"/>
    <w:rsid w:val="008E0D9B"/>
    <w:rsid w:val="00922C66"/>
    <w:rsid w:val="00964DDA"/>
    <w:rsid w:val="00A10999"/>
    <w:rsid w:val="00A40DAF"/>
    <w:rsid w:val="00AE1E51"/>
    <w:rsid w:val="00C008F9"/>
    <w:rsid w:val="00C263CD"/>
    <w:rsid w:val="00C344C8"/>
    <w:rsid w:val="00C91AC1"/>
    <w:rsid w:val="00CD4E13"/>
    <w:rsid w:val="00CF251F"/>
    <w:rsid w:val="00E03FB6"/>
    <w:rsid w:val="00E06D48"/>
    <w:rsid w:val="00E3131D"/>
    <w:rsid w:val="00E64FE4"/>
    <w:rsid w:val="00E75285"/>
    <w:rsid w:val="00E878A9"/>
    <w:rsid w:val="00E9322E"/>
    <w:rsid w:val="00EA04E4"/>
    <w:rsid w:val="00EB130C"/>
    <w:rsid w:val="00EC04EC"/>
    <w:rsid w:val="00F62EC8"/>
    <w:rsid w:val="00FC7D25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CFFC"/>
  <w15:chartTrackingRefBased/>
  <w15:docId w15:val="{8D7F5A0B-49D6-FE43-A8DB-32433791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D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D25"/>
  </w:style>
  <w:style w:type="paragraph" w:styleId="a5">
    <w:name w:val="footer"/>
    <w:basedOn w:val="a"/>
    <w:link w:val="a6"/>
    <w:uiPriority w:val="99"/>
    <w:unhideWhenUsed/>
    <w:rsid w:val="00FC7D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D25"/>
  </w:style>
  <w:style w:type="character" w:styleId="a7">
    <w:name w:val="Hyperlink"/>
    <w:basedOn w:val="a0"/>
    <w:uiPriority w:val="99"/>
    <w:unhideWhenUsed/>
    <w:rsid w:val="00E9322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92BE-2A75-4F31-83CA-DCCE646B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Oksana Altynnikova</cp:lastModifiedBy>
  <cp:revision>4</cp:revision>
  <dcterms:created xsi:type="dcterms:W3CDTF">2026-06-17T12:12:00Z</dcterms:created>
  <dcterms:modified xsi:type="dcterms:W3CDTF">2026-06-18T08:07:00Z</dcterms:modified>
</cp:coreProperties>
</file>