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05DF" w:rsidRPr="00EE4ABB" w:rsidRDefault="009330E0">
      <w:pPr>
        <w:pStyle w:val="1"/>
        <w:rPr>
          <w:sz w:val="40"/>
          <w:szCs w:val="40"/>
        </w:rPr>
      </w:pPr>
      <w:bookmarkStart w:id="0" w:name="_heading=h.l1eyo3ljmwkr" w:colFirst="0" w:colLast="0"/>
      <w:bookmarkEnd w:id="0"/>
      <w:r w:rsidRPr="00EE4ABB">
        <w:rPr>
          <w:sz w:val="40"/>
          <w:szCs w:val="40"/>
        </w:rPr>
        <w:t>Hi-Tech Media отмечает 15 лет на рынке профессионального AV-оборудования</w:t>
      </w:r>
    </w:p>
    <w:p w14:paraId="55CFC8EF" w14:textId="646484DB" w:rsidR="00885FED" w:rsidRPr="00EE4ABB" w:rsidRDefault="00EE4ABB" w:rsidP="00EE4ABB">
      <w:bookmarkStart w:id="1" w:name="_heading=h.qjtr6rejuoil" w:colFirst="0" w:colLast="0"/>
      <w:bookmarkEnd w:id="1"/>
      <w:r w:rsidRPr="00EE4ABB">
        <w:t>22.06.2026</w:t>
      </w:r>
    </w:p>
    <w:p w14:paraId="00000002" w14:textId="4AFFE3B7" w:rsidR="008405DF" w:rsidRPr="00EE4ABB" w:rsidRDefault="009330E0" w:rsidP="00EE4ABB">
      <w:pPr>
        <w:rPr>
          <w:b/>
          <w:bCs/>
          <w:i/>
          <w:iCs/>
        </w:rPr>
      </w:pPr>
      <w:r w:rsidRPr="00EE4ABB">
        <w:rPr>
          <w:b/>
          <w:bCs/>
          <w:i/>
          <w:iCs/>
        </w:rPr>
        <w:t xml:space="preserve">15 лет на рынке </w:t>
      </w:r>
      <w:proofErr w:type="spellStart"/>
      <w:r w:rsidRPr="00EE4ABB">
        <w:rPr>
          <w:b/>
          <w:bCs/>
          <w:i/>
          <w:iCs/>
        </w:rPr>
        <w:t>ProAV</w:t>
      </w:r>
      <w:proofErr w:type="spellEnd"/>
      <w:r w:rsidRPr="00EE4ABB">
        <w:rPr>
          <w:b/>
          <w:bCs/>
          <w:i/>
          <w:iCs/>
        </w:rPr>
        <w:t>: как Hi-Tech Media удалось масштабировать бизнес в условиях санкций и технологических сдвигов.</w:t>
      </w:r>
    </w:p>
    <w:p w14:paraId="00000003" w14:textId="77777777" w:rsidR="008405DF" w:rsidRDefault="009330E0">
      <w:r>
        <w:t xml:space="preserve">21 июня 2026 года один из ведущих российских дистрибьюторов мультимедийного оборудования Hi-Tech Media отмечает 15-летие. За это время компания прошла путь от микропредприятия из трех человек до крупного бизнеса. Успех компании обусловлен отказом от классической продажи «коробок» в пользу </w:t>
      </w:r>
      <w:r>
        <w:rPr>
          <w:b/>
          <w:bCs/>
        </w:rPr>
        <w:t>проектной дистрибуции</w:t>
      </w:r>
      <w:r>
        <w:t xml:space="preserve"> и </w:t>
      </w:r>
      <w:r>
        <w:rPr>
          <w:b/>
          <w:bCs/>
        </w:rPr>
        <w:t>быстрой оптимизации бизнес-процессов</w:t>
      </w:r>
      <w:r>
        <w:t>.</w:t>
      </w:r>
    </w:p>
    <w:p w14:paraId="00000004" w14:textId="77777777" w:rsidR="008405DF" w:rsidRDefault="009330E0">
      <w:pPr>
        <w:pStyle w:val="2"/>
      </w:pPr>
      <w:bookmarkStart w:id="2" w:name="_heading=h.5027lbxy1jqo" w:colFirst="0" w:colLast="0"/>
      <w:bookmarkEnd w:id="2"/>
      <w:r>
        <w:t>Начало успеха</w:t>
      </w:r>
    </w:p>
    <w:p w14:paraId="00000006" w14:textId="77777777" w:rsidR="008405DF" w:rsidRDefault="009330E0">
      <w:r>
        <w:t xml:space="preserve">Основанная в 2011 году, компания Hi-Tech Media начинала свою деятельность в сегменте конференц-оборудования — от решений для стандартных переговорных комнат до оснащения залов правительственного уровня. На старте в портфеле дистрибьютора были представлены бренды первого эшелона — Bosch и </w:t>
      </w:r>
      <w:proofErr w:type="spellStart"/>
      <w:r>
        <w:t>Crestron</w:t>
      </w:r>
      <w:proofErr w:type="spellEnd"/>
      <w:r>
        <w:t xml:space="preserve">, а первым эксклюзивным контрактом стало соглашение с </w:t>
      </w:r>
      <w:proofErr w:type="spellStart"/>
      <w:r>
        <w:t>Lumens</w:t>
      </w:r>
      <w:proofErr w:type="spellEnd"/>
      <w:r>
        <w:t>.</w:t>
      </w:r>
    </w:p>
    <w:p w14:paraId="00000009" w14:textId="47220484" w:rsidR="008405DF" w:rsidRDefault="009330E0">
      <w:r>
        <w:t>На раннем этапе весь штат помещался за одним столом, что обеспечило максимальную скорость принятия решений и отсутствие бюрократии — принцип, который компания сохраняет и при текущих масштабах. Выставочные площади Hi-Tech Media за эти годы выросли в 150 раз: сегодня на ключевых отраслевых мероприятиях дистрибьютор заново возводит полноценный шоурум, инвестируя в демонстрацию оборудования «вживую».</w:t>
      </w:r>
      <w:r w:rsidR="00EE4ABB">
        <w:rPr>
          <w:lang w:val="ru-RU"/>
        </w:rPr>
        <w:t xml:space="preserve"> </w:t>
      </w:r>
    </w:p>
    <w:p w14:paraId="0000000A" w14:textId="77777777" w:rsidR="008405DF" w:rsidRDefault="009330E0">
      <w:pPr>
        <w:pStyle w:val="2"/>
      </w:pPr>
      <w:bookmarkStart w:id="3" w:name="_heading=h.p0rhl9djtpbm" w:colFirst="0" w:colLast="0"/>
      <w:bookmarkEnd w:id="3"/>
      <w:r>
        <w:t>Адаптация к кризисам</w:t>
      </w:r>
    </w:p>
    <w:p w14:paraId="0000000E" w14:textId="52C19AE7" w:rsidR="008405DF" w:rsidRDefault="009330E0">
      <w:pPr>
        <w:rPr>
          <w:lang w:val="ru-RU"/>
        </w:rPr>
      </w:pPr>
      <w:r>
        <w:t xml:space="preserve">Ключевым испытанием для рынка </w:t>
      </w:r>
      <w:proofErr w:type="spellStart"/>
      <w:r>
        <w:t>proAV</w:t>
      </w:r>
      <w:proofErr w:type="spellEnd"/>
      <w:r>
        <w:t xml:space="preserve"> стал 2022 год. В условиях ухода западных вендоров в Hi-Tech Media оперативно изменили стратегию, переориентировав логистические цепочки на азиатских производителей и существенно расширив пул отечественных брендов. Поэтому кризисный период компания прошла успешно: уже в 2023 году компания вдвое увеличила площадь московского офиса для размещения растущего штата и расширенного </w:t>
      </w:r>
      <w:proofErr w:type="spellStart"/>
      <w:r>
        <w:t>демофонда</w:t>
      </w:r>
      <w:proofErr w:type="spellEnd"/>
      <w:r>
        <w:t>. Продолжая движение в сторону комплексных поставок, компания открыла световое направление и усилила ассортимент концертно-театральным оборудованием.</w:t>
      </w:r>
      <w:r w:rsidR="00EE4ABB">
        <w:rPr>
          <w:lang w:val="ru-RU"/>
        </w:rPr>
        <w:t xml:space="preserve"> </w:t>
      </w:r>
    </w:p>
    <w:p w14:paraId="557B4C83" w14:textId="5F07E2D1" w:rsidR="00A979CA" w:rsidRDefault="00A979CA" w:rsidP="00A979CA">
      <w:r>
        <w:t xml:space="preserve">В </w:t>
      </w:r>
      <w:r>
        <w:rPr>
          <w:lang w:val="ru-RU"/>
        </w:rPr>
        <w:t>2025-</w:t>
      </w:r>
      <w:r>
        <w:t>2026 году стратегическим направлением развития Hi-Tech Media стал</w:t>
      </w:r>
      <w:r w:rsidR="00A03EC3">
        <w:rPr>
          <w:lang w:val="ru-RU"/>
        </w:rPr>
        <w:t xml:space="preserve">о </w:t>
      </w:r>
      <w:r w:rsidR="00A03EC3">
        <w:rPr>
          <w:lang w:val="ru-RU"/>
        </w:rPr>
        <w:t>повышение эффективности</w:t>
      </w:r>
      <w:r w:rsidR="00A03EC3">
        <w:rPr>
          <w:lang w:val="ru-RU"/>
        </w:rPr>
        <w:t xml:space="preserve"> компаний за счет</w:t>
      </w:r>
      <w:r>
        <w:t xml:space="preserve"> </w:t>
      </w:r>
      <w:proofErr w:type="spellStart"/>
      <w:r>
        <w:t>интеграци</w:t>
      </w:r>
      <w:proofErr w:type="spellEnd"/>
      <w:r w:rsidR="00A03EC3">
        <w:rPr>
          <w:lang w:val="ru-RU"/>
        </w:rPr>
        <w:t>и</w:t>
      </w:r>
      <w:r>
        <w:t xml:space="preserve"> решений на базе искусственного интеллекта</w:t>
      </w:r>
      <w:r w:rsidR="00A03EC3">
        <w:rPr>
          <w:lang w:val="ru-RU"/>
        </w:rPr>
        <w:t>, роста энергоэффективности, уменьшения размеров устройств и решений «все в одном»</w:t>
      </w:r>
      <w:r>
        <w:t>. В фокусе — системы автоматического трекинга спикеров, а также безбумажные конференц-системы, оптимизирующие совещания.</w:t>
      </w:r>
    </w:p>
    <w:p w14:paraId="00000010" w14:textId="2C73E74A" w:rsidR="008405DF" w:rsidRDefault="009330E0">
      <w:pPr>
        <w:rPr>
          <w:b/>
          <w:bCs/>
          <w:sz w:val="30"/>
          <w:szCs w:val="30"/>
        </w:rPr>
      </w:pPr>
      <w:r>
        <w:t xml:space="preserve">Сегодня портфель насчитывает более 60 брендов, закрывающих любые потребности рынка. Техническую экспертизу обеспечивают 17 профильных бренд-менеджеров и специалистов отдела </w:t>
      </w:r>
      <w:proofErr w:type="spellStart"/>
      <w:r>
        <w:t>пресейла</w:t>
      </w:r>
      <w:proofErr w:type="spellEnd"/>
      <w:r>
        <w:t>.</w:t>
      </w:r>
      <w:r w:rsidR="00EE4ABB">
        <w:rPr>
          <w:lang w:val="ru-RU"/>
        </w:rPr>
        <w:t xml:space="preserve"> </w:t>
      </w:r>
    </w:p>
    <w:p w14:paraId="00000011" w14:textId="77777777" w:rsidR="008405DF" w:rsidRDefault="009330E0">
      <w:pPr>
        <w:pStyle w:val="2"/>
      </w:pPr>
      <w:bookmarkStart w:id="4" w:name="_heading=h.ehawi3mdrwzp" w:colFirst="0" w:colLast="0"/>
      <w:bookmarkEnd w:id="4"/>
      <w:r>
        <w:lastRenderedPageBreak/>
        <w:t>Инфраструктура B2B-продаж</w:t>
      </w:r>
    </w:p>
    <w:p w14:paraId="00000015" w14:textId="77777777" w:rsidR="008405DF" w:rsidRDefault="009330E0">
      <w:r>
        <w:t xml:space="preserve">В основе бизнес-модели Hi-Tech Media лежит сервис «под ключ» — от разработки концепции до пусконаладки. Для минимизации операционных расходов заказчиков и интеграторов компания использует подход «Единого окна», объединяя поставки </w:t>
      </w:r>
      <w:proofErr w:type="spellStart"/>
      <w:r>
        <w:t>ProAV</w:t>
      </w:r>
      <w:proofErr w:type="spellEnd"/>
      <w:r>
        <w:t xml:space="preserve"> и светового оборудования. В инфраструктуру Hi-Tech Media входят:</w:t>
      </w:r>
    </w:p>
    <w:p w14:paraId="00000016" w14:textId="77777777" w:rsidR="008405DF" w:rsidRDefault="009330E0">
      <w:pPr>
        <w:numPr>
          <w:ilvl w:val="0"/>
          <w:numId w:val="1"/>
        </w:numPr>
        <w:spacing w:after="0"/>
      </w:pPr>
      <w:r>
        <w:t>собственный склад для оперативного покрытия потребностей в проектах с жесткими дедлайнами;</w:t>
      </w:r>
    </w:p>
    <w:p w14:paraId="00000017" w14:textId="77777777" w:rsidR="008405DF" w:rsidRDefault="009330E0">
      <w:pPr>
        <w:numPr>
          <w:ilvl w:val="0"/>
          <w:numId w:val="1"/>
        </w:numPr>
        <w:spacing w:after="0"/>
      </w:pPr>
      <w:r>
        <w:t>шоурум объёмом более 500 куб. м. для тестирования комплексных решений до этапа закупки;</w:t>
      </w:r>
    </w:p>
    <w:p w14:paraId="00000018" w14:textId="77777777" w:rsidR="008405DF" w:rsidRDefault="009330E0">
      <w:pPr>
        <w:numPr>
          <w:ilvl w:val="0"/>
          <w:numId w:val="1"/>
        </w:numPr>
        <w:spacing w:after="0"/>
      </w:pPr>
      <w:proofErr w:type="spellStart"/>
      <w:r>
        <w:t>демофонд</w:t>
      </w:r>
      <w:proofErr w:type="spellEnd"/>
      <w:r>
        <w:t xml:space="preserve"> на 1000+ устройств для пилотных запусков непосредственно на объектах заказчика;</w:t>
      </w:r>
    </w:p>
    <w:p w14:paraId="00000019" w14:textId="77777777" w:rsidR="008405DF" w:rsidRDefault="009330E0">
      <w:pPr>
        <w:numPr>
          <w:ilvl w:val="0"/>
          <w:numId w:val="1"/>
        </w:numPr>
      </w:pPr>
      <w:r>
        <w:t>бесплатный учебный центр для повышения компетенций рынка и поддержки системных интеграторов.</w:t>
      </w:r>
    </w:p>
    <w:p w14:paraId="0000001B" w14:textId="77777777" w:rsidR="008405DF" w:rsidRDefault="009330E0">
      <w:r>
        <w:t>Такой комплексный подход и выполнение обязательств перед партнерами принес компании звание «</w:t>
      </w:r>
      <w:r>
        <w:rPr>
          <w:b/>
          <w:bCs/>
        </w:rPr>
        <w:t>Гуру партнерского доверия</w:t>
      </w:r>
      <w:r>
        <w:t>» по результатам отраслевой премии AV Focus.</w:t>
      </w:r>
    </w:p>
    <w:p w14:paraId="0000001D" w14:textId="3329F9FD" w:rsidR="008405DF" w:rsidRDefault="00A979CA">
      <w:pPr>
        <w:pStyle w:val="2"/>
      </w:pPr>
      <w:bookmarkStart w:id="5" w:name="_heading=h.2fpb2noc4tl8" w:colFirst="0" w:colLast="0"/>
      <w:bookmarkEnd w:id="5"/>
      <w:r w:rsidRPr="00A979CA">
        <w:t>Те же ценности. Другой масштаб.</w:t>
      </w:r>
    </w:p>
    <w:p w14:paraId="0000001F" w14:textId="77777777" w:rsidR="008405DF" w:rsidRDefault="009330E0">
      <w:pPr>
        <w:rPr>
          <w:i/>
          <w:iCs/>
        </w:rPr>
      </w:pPr>
      <w:r>
        <w:rPr>
          <w:i/>
          <w:iCs/>
        </w:rPr>
        <w:t>«Пятнадцать лет назад наш бизнес начался в тесной комнате, где главным ресурсом была стопроцентная вовлеченность и отсутствие бюрократии»</w:t>
      </w:r>
      <w:r>
        <w:rPr>
          <w:b/>
          <w:bCs/>
          <w:i/>
          <w:iCs/>
        </w:rPr>
        <w:t xml:space="preserve">, — комментирует Александр Панкратов, генеральный директор Hi-Tech Media. </w:t>
      </w:r>
      <w:r>
        <w:rPr>
          <w:i/>
          <w:iCs/>
        </w:rPr>
        <w:t xml:space="preserve">«Сегодня мы официально крупный бизнес, в нашем портфеле десятки брендов, но мы продолжаем следовать своим принципам с открытия компании. Мы внедряем инновации, которые еще вчера казались фантастикой, развивая технологии в России. Главная ценность для нас – партнеры, которые прошли с нами за эти годы и огонь, и воду, и конечно эксперты, решениям которых мы можем доверять». </w:t>
      </w:r>
    </w:p>
    <w:p w14:paraId="28116415" w14:textId="67B879A9" w:rsidR="00EE4ABB" w:rsidRDefault="00EE4ABB">
      <w:pPr>
        <w:rPr>
          <w:lang w:val="ru-RU"/>
        </w:rPr>
      </w:pPr>
      <w:r w:rsidRPr="00EE4ABB">
        <w:rPr>
          <w:b/>
          <w:bCs/>
          <w:lang w:val="ru-RU"/>
        </w:rPr>
        <w:t>Источник</w:t>
      </w:r>
      <w:r>
        <w:rPr>
          <w:lang w:val="ru-RU"/>
        </w:rPr>
        <w:t>:</w:t>
      </w:r>
      <w:r w:rsidRPr="00EE4ABB">
        <w:rPr>
          <w:lang w:val="ru-RU"/>
        </w:rPr>
        <w:t xml:space="preserve"> </w:t>
      </w:r>
      <w:hyperlink r:id="rId6" w:history="1">
        <w:r w:rsidRPr="00FA1726">
          <w:rPr>
            <w:rStyle w:val="a5"/>
            <w:lang w:val="en-US"/>
          </w:rPr>
          <w:t>https</w:t>
        </w:r>
        <w:r w:rsidRPr="00FA1726">
          <w:rPr>
            <w:rStyle w:val="a5"/>
            <w:lang w:val="ru-RU"/>
          </w:rPr>
          <w:t>://</w:t>
        </w:r>
        <w:r w:rsidRPr="00FA1726">
          <w:rPr>
            <w:rStyle w:val="a5"/>
            <w:lang w:val="en-US"/>
          </w:rPr>
          <w:t>hi</w:t>
        </w:r>
        <w:r w:rsidRPr="00FA1726">
          <w:rPr>
            <w:rStyle w:val="a5"/>
            <w:lang w:val="ru-RU"/>
          </w:rPr>
          <w:t>-</w:t>
        </w:r>
        <w:r w:rsidRPr="00FA1726">
          <w:rPr>
            <w:rStyle w:val="a5"/>
            <w:lang w:val="en-US"/>
          </w:rPr>
          <w:t>tech</w:t>
        </w:r>
        <w:r w:rsidRPr="00FA1726">
          <w:rPr>
            <w:rStyle w:val="a5"/>
            <w:lang w:val="ru-RU"/>
          </w:rPr>
          <w:t>-</w:t>
        </w:r>
        <w:r w:rsidRPr="00FA1726">
          <w:rPr>
            <w:rStyle w:val="a5"/>
            <w:lang w:val="en-US"/>
          </w:rPr>
          <w:t>media</w:t>
        </w:r>
        <w:r w:rsidRPr="00FA1726">
          <w:rPr>
            <w:rStyle w:val="a5"/>
            <w:lang w:val="ru-RU"/>
          </w:rPr>
          <w:t>.</w:t>
        </w:r>
        <w:proofErr w:type="spellStart"/>
        <w:r w:rsidRPr="00FA1726">
          <w:rPr>
            <w:rStyle w:val="a5"/>
            <w:lang w:val="en-US"/>
          </w:rPr>
          <w:t>ru</w:t>
        </w:r>
        <w:proofErr w:type="spellEnd"/>
        <w:r w:rsidRPr="00FA1726">
          <w:rPr>
            <w:rStyle w:val="a5"/>
            <w:lang w:val="ru-RU"/>
          </w:rPr>
          <w:t>/</w:t>
        </w:r>
        <w:r w:rsidRPr="00FA1726">
          <w:rPr>
            <w:rStyle w:val="a5"/>
            <w:lang w:val="en-US"/>
          </w:rPr>
          <w:t>press</w:t>
        </w:r>
        <w:r w:rsidRPr="00FA1726">
          <w:rPr>
            <w:rStyle w:val="a5"/>
            <w:lang w:val="ru-RU"/>
          </w:rPr>
          <w:t>-</w:t>
        </w:r>
        <w:r w:rsidRPr="00FA1726">
          <w:rPr>
            <w:rStyle w:val="a5"/>
            <w:lang w:val="en-US"/>
          </w:rPr>
          <w:t>center</w:t>
        </w:r>
        <w:r w:rsidRPr="00FA1726">
          <w:rPr>
            <w:rStyle w:val="a5"/>
            <w:lang w:val="ru-RU"/>
          </w:rPr>
          <w:t>/</w:t>
        </w:r>
        <w:r w:rsidRPr="00FA1726">
          <w:rPr>
            <w:rStyle w:val="a5"/>
            <w:lang w:val="en-US"/>
          </w:rPr>
          <w:t>news</w:t>
        </w:r>
        <w:r w:rsidRPr="00FA1726">
          <w:rPr>
            <w:rStyle w:val="a5"/>
            <w:lang w:val="ru-RU"/>
          </w:rPr>
          <w:t>/</w:t>
        </w:r>
        <w:r w:rsidRPr="00FA1726">
          <w:rPr>
            <w:rStyle w:val="a5"/>
            <w:lang w:val="en-US"/>
          </w:rPr>
          <w:t>hi</w:t>
        </w:r>
        <w:r w:rsidRPr="00FA1726">
          <w:rPr>
            <w:rStyle w:val="a5"/>
            <w:lang w:val="ru-RU"/>
          </w:rPr>
          <w:t>-</w:t>
        </w:r>
        <w:r w:rsidRPr="00FA1726">
          <w:rPr>
            <w:rStyle w:val="a5"/>
            <w:lang w:val="en-US"/>
          </w:rPr>
          <w:t>tech</w:t>
        </w:r>
        <w:r w:rsidRPr="00FA1726">
          <w:rPr>
            <w:rStyle w:val="a5"/>
            <w:lang w:val="ru-RU"/>
          </w:rPr>
          <w:t>-</w:t>
        </w:r>
        <w:r w:rsidRPr="00FA1726">
          <w:rPr>
            <w:rStyle w:val="a5"/>
            <w:lang w:val="en-US"/>
          </w:rPr>
          <w:t>media</w:t>
        </w:r>
        <w:r w:rsidRPr="00FA1726">
          <w:rPr>
            <w:rStyle w:val="a5"/>
            <w:lang w:val="ru-RU"/>
          </w:rPr>
          <w:t>-</w:t>
        </w:r>
        <w:proofErr w:type="spellStart"/>
        <w:r w:rsidRPr="00FA1726">
          <w:rPr>
            <w:rStyle w:val="a5"/>
            <w:lang w:val="en-US"/>
          </w:rPr>
          <w:t>otmechaet</w:t>
        </w:r>
        <w:proofErr w:type="spellEnd"/>
        <w:r w:rsidRPr="00FA1726">
          <w:rPr>
            <w:rStyle w:val="a5"/>
            <w:lang w:val="ru-RU"/>
          </w:rPr>
          <w:t>-15-</w:t>
        </w:r>
        <w:r w:rsidRPr="00FA1726">
          <w:rPr>
            <w:rStyle w:val="a5"/>
            <w:lang w:val="en-US"/>
          </w:rPr>
          <w:t>let</w:t>
        </w:r>
        <w:r w:rsidRPr="00FA1726">
          <w:rPr>
            <w:rStyle w:val="a5"/>
            <w:lang w:val="ru-RU"/>
          </w:rPr>
          <w:t>-</w:t>
        </w:r>
        <w:proofErr w:type="spellStart"/>
        <w:r w:rsidRPr="00FA1726">
          <w:rPr>
            <w:rStyle w:val="a5"/>
            <w:lang w:val="en-US"/>
          </w:rPr>
          <w:t>na</w:t>
        </w:r>
        <w:proofErr w:type="spellEnd"/>
        <w:r w:rsidRPr="00FA1726">
          <w:rPr>
            <w:rStyle w:val="a5"/>
            <w:lang w:val="ru-RU"/>
          </w:rPr>
          <w:t>-</w:t>
        </w:r>
        <w:proofErr w:type="spellStart"/>
        <w:r w:rsidRPr="00FA1726">
          <w:rPr>
            <w:rStyle w:val="a5"/>
            <w:lang w:val="en-US"/>
          </w:rPr>
          <w:t>rynke</w:t>
        </w:r>
        <w:proofErr w:type="spellEnd"/>
        <w:r w:rsidRPr="00FA1726">
          <w:rPr>
            <w:rStyle w:val="a5"/>
            <w:lang w:val="ru-RU"/>
          </w:rPr>
          <w:t>-</w:t>
        </w:r>
        <w:proofErr w:type="spellStart"/>
        <w:r w:rsidRPr="00FA1726">
          <w:rPr>
            <w:rStyle w:val="a5"/>
            <w:lang w:val="en-US"/>
          </w:rPr>
          <w:t>professionalnogo</w:t>
        </w:r>
        <w:proofErr w:type="spellEnd"/>
        <w:r w:rsidRPr="00FA1726">
          <w:rPr>
            <w:rStyle w:val="a5"/>
            <w:lang w:val="ru-RU"/>
          </w:rPr>
          <w:t>-</w:t>
        </w:r>
        <w:r w:rsidRPr="00FA1726">
          <w:rPr>
            <w:rStyle w:val="a5"/>
            <w:lang w:val="en-US"/>
          </w:rPr>
          <w:t>av</w:t>
        </w:r>
        <w:r w:rsidRPr="00FA1726">
          <w:rPr>
            <w:rStyle w:val="a5"/>
            <w:lang w:val="ru-RU"/>
          </w:rPr>
          <w:t>-</w:t>
        </w:r>
        <w:proofErr w:type="spellStart"/>
        <w:r w:rsidRPr="00FA1726">
          <w:rPr>
            <w:rStyle w:val="a5"/>
            <w:lang w:val="en-US"/>
          </w:rPr>
          <w:t>oborudovaniya</w:t>
        </w:r>
        <w:proofErr w:type="spellEnd"/>
        <w:r w:rsidRPr="00FA1726">
          <w:rPr>
            <w:rStyle w:val="a5"/>
            <w:lang w:val="ru-RU"/>
          </w:rPr>
          <w:t>/</w:t>
        </w:r>
      </w:hyperlink>
    </w:p>
    <w:p w14:paraId="68702D79" w14:textId="2BA0592C" w:rsidR="00561EA3" w:rsidRPr="00A979CA" w:rsidRDefault="00EE4ABB" w:rsidP="00561EA3">
      <w:pPr>
        <w:rPr>
          <w:lang w:val="ru-RU"/>
        </w:rPr>
      </w:pPr>
      <w:r w:rsidRPr="00EE4ABB">
        <w:rPr>
          <w:b/>
          <w:bCs/>
          <w:lang w:val="ru-RU"/>
        </w:rPr>
        <w:t>Теги:</w:t>
      </w:r>
      <w:r>
        <w:rPr>
          <w:lang w:val="ru-RU"/>
        </w:rPr>
        <w:t xml:space="preserve"> Хай-Тек Медиа, юбилей, дистрибьютор </w:t>
      </w:r>
      <w:r>
        <w:rPr>
          <w:lang w:val="en-US"/>
        </w:rPr>
        <w:t>AV</w:t>
      </w:r>
      <w:r w:rsidRPr="00EE4ABB">
        <w:rPr>
          <w:lang w:val="ru-RU"/>
        </w:rPr>
        <w:t xml:space="preserve">, </w:t>
      </w:r>
      <w:proofErr w:type="spellStart"/>
      <w:r>
        <w:rPr>
          <w:lang w:val="en-US"/>
        </w:rPr>
        <w:t>ProAV</w:t>
      </w:r>
      <w:proofErr w:type="spellEnd"/>
      <w:r w:rsidR="00561EA3" w:rsidRPr="00561EA3">
        <w:rPr>
          <w:lang w:val="ru-RU"/>
        </w:rPr>
        <w:t xml:space="preserve">, </w:t>
      </w:r>
      <w:r w:rsidR="00561EA3">
        <w:rPr>
          <w:lang w:val="en-US"/>
        </w:rPr>
        <w:t>Pro</w:t>
      </w:r>
      <w:r w:rsidR="00561EA3" w:rsidRPr="00561EA3">
        <w:rPr>
          <w:lang w:val="ru-RU"/>
        </w:rPr>
        <w:t xml:space="preserve"> </w:t>
      </w:r>
      <w:r w:rsidR="00561EA3">
        <w:rPr>
          <w:lang w:val="en-US"/>
        </w:rPr>
        <w:t>AV</w:t>
      </w:r>
      <w:r w:rsidR="00A979CA">
        <w:rPr>
          <w:lang w:val="ru-RU"/>
        </w:rPr>
        <w:t>, преодоление кризисов, путь к лидерству</w:t>
      </w:r>
    </w:p>
    <w:p w14:paraId="1930BC45" w14:textId="328D65BB" w:rsidR="00EE4ABB" w:rsidRPr="00561EA3" w:rsidRDefault="00EE4ABB">
      <w:pPr>
        <w:rPr>
          <w:lang w:val="ru-RU"/>
        </w:rPr>
      </w:pPr>
    </w:p>
    <w:p w14:paraId="00000022" w14:textId="757CD979" w:rsidR="008405DF" w:rsidRDefault="008405DF"/>
    <w:p w14:paraId="00000023" w14:textId="0FCFA822" w:rsidR="008405DF" w:rsidRDefault="008405DF"/>
    <w:p w14:paraId="00000024" w14:textId="77777777" w:rsidR="008405DF" w:rsidRDefault="008405D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0"/>
          <w:szCs w:val="30"/>
        </w:rPr>
      </w:pPr>
    </w:p>
    <w:p w14:paraId="00000025" w14:textId="77777777" w:rsidR="008405DF" w:rsidRDefault="008405DF"/>
    <w:p w14:paraId="00000026" w14:textId="77777777" w:rsidR="008405DF" w:rsidRDefault="008405DF">
      <w:pPr>
        <w:rPr>
          <w:b/>
          <w:bCs/>
          <w:sz w:val="30"/>
          <w:szCs w:val="30"/>
        </w:rPr>
      </w:pPr>
    </w:p>
    <w:sectPr w:rsidR="008405D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B2CE389-8E40-4C97-BE6E-E1761E62B9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AD49C41-B85A-4F8C-A70F-DA52D3E18017}"/>
    <w:embedBold r:id="rId3" w:fontKey="{7485999A-8003-4560-9036-F5A3C6675643}"/>
    <w:embedItalic r:id="rId4" w:fontKey="{9BE24994-7BC1-4DEB-8637-8F28EA3402F6}"/>
    <w:embedBoldItalic r:id="rId5" w:fontKey="{6428A566-9760-46D5-A247-3D9D9EDC33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F00088D-1319-4C39-9FC5-41DCD7A889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B392382-0CBF-4276-B012-49627BCCA7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E4658D"/>
    <w:multiLevelType w:val="multilevel"/>
    <w:tmpl w:val="360CB16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5DF"/>
    <w:rsid w:val="00561EA3"/>
    <w:rsid w:val="008405DF"/>
    <w:rsid w:val="00885FED"/>
    <w:rsid w:val="009330E0"/>
    <w:rsid w:val="00A03EC3"/>
    <w:rsid w:val="00A979CA"/>
    <w:rsid w:val="00C47300"/>
    <w:rsid w:val="00EE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1E291"/>
  <w15:docId w15:val="{766D34F6-80D1-4487-843C-446EBC789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EE4AB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E4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hi-tech-media.ru/press-center/news/hi-tech-media-otmechaet-15-let-na-rynke-professionalnogo-av-oborudovaniya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uDmJP4aZ1U8oXnJZdwkfcuHuWA==">CgMxLjAyDmgubDFleW8zbGptd2tyMg5oLnFqdHI2cmVqdW9pbDIOaC41MDI3bGJ4eTFqcW8yDmgucDByaGw5ZGp0cGJtMg5oLmVoYXdpM21kcnd6cDIOaC4yZnBiMm5vYzR0bDg4AHIhMVJmR0Q0WEJHT3RRSndIT05SMnVpYl9yR1pmYlVmeGUw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Ермакова Елена</cp:lastModifiedBy>
  <cp:revision>2</cp:revision>
  <dcterms:created xsi:type="dcterms:W3CDTF">2026-06-22T14:05:00Z</dcterms:created>
  <dcterms:modified xsi:type="dcterms:W3CDTF">2026-06-22T14:05:00Z</dcterms:modified>
</cp:coreProperties>
</file>