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9A0A" w14:textId="77777777" w:rsidR="00985BFA" w:rsidRPr="00985BFA" w:rsidRDefault="00985BFA" w:rsidP="00985BFA">
      <w:pPr>
        <w:spacing w:after="0"/>
        <w:ind w:firstLine="709"/>
        <w:jc w:val="both"/>
        <w:rPr>
          <w:b/>
          <w:bCs/>
        </w:rPr>
      </w:pPr>
      <w:r w:rsidRPr="00985BFA">
        <w:rPr>
          <w:b/>
          <w:bCs/>
        </w:rPr>
        <w:t xml:space="preserve">Анализ российского рынка маркетплейсов: итоги 2025 г., прогноз до 2030 г. </w:t>
      </w:r>
    </w:p>
    <w:p w14:paraId="136830CD" w14:textId="77777777" w:rsidR="00985BFA" w:rsidRDefault="00985BFA" w:rsidP="00985BFA">
      <w:pPr>
        <w:spacing w:after="0"/>
        <w:ind w:firstLine="709"/>
        <w:jc w:val="both"/>
      </w:pPr>
    </w:p>
    <w:p w14:paraId="1F24E0AC" w14:textId="65E4972F" w:rsidR="00985BFA" w:rsidRPr="00985BFA" w:rsidRDefault="00985BFA" w:rsidP="00985BFA">
      <w:pPr>
        <w:spacing w:after="0"/>
        <w:ind w:firstLine="709"/>
        <w:jc w:val="both"/>
        <w:rPr>
          <w:i/>
          <w:iCs/>
        </w:rPr>
      </w:pPr>
      <w:r w:rsidRPr="00985BFA">
        <w:rPr>
          <w:i/>
          <w:iCs/>
        </w:rPr>
        <w:t>В июне 2026 года исследовательская компания NeoAnalytics завершила проведение маркетингового исследования российского рынка маркетплейсов.</w:t>
      </w:r>
    </w:p>
    <w:p w14:paraId="64CBE2CD" w14:textId="77777777" w:rsidR="00985BFA" w:rsidRDefault="00985BFA" w:rsidP="00985BFA">
      <w:pPr>
        <w:spacing w:after="0"/>
        <w:ind w:firstLine="709"/>
        <w:jc w:val="both"/>
      </w:pPr>
      <w:r>
        <w:t xml:space="preserve"> </w:t>
      </w:r>
    </w:p>
    <w:p w14:paraId="7CC8B4C6" w14:textId="77777777" w:rsidR="00985BFA" w:rsidRDefault="00985BFA" w:rsidP="00985BFA">
      <w:pPr>
        <w:spacing w:after="0"/>
        <w:ind w:firstLine="709"/>
        <w:jc w:val="both"/>
      </w:pPr>
      <w:r>
        <w:t>В ходе исследования, проведенного NeoAnalytics на тему «Российский рынок маркетплейсов: итоги 2025 г., прогноз до 2030 г.», выяснилось, что в 2025–2026 гг. российский рынок маркетплейсов развивается преимущественно как самостоятельная экосистема, однако сохраняет сильную зависимость от глобальных технологических, логистических и потребительских трендов. В 2025 г. темпы роста российского рынка маркетплейсов опережали динамику розничной торговли, но уступали темпам роста онлайн-торговли. Несмотря на замедление темпов роста по сравнению с периодом 2022-2023 гг., рынок продолжает демонстрировать устойчивую положительную динамику. В свою очередь, снижение темпов роста объясняется постепенным переходом рынка от стадии активного расширения к стадии зрелости.</w:t>
      </w:r>
    </w:p>
    <w:p w14:paraId="3ACC1C1F" w14:textId="77777777" w:rsidR="00985BFA" w:rsidRDefault="00985BFA" w:rsidP="00985BFA">
      <w:pPr>
        <w:spacing w:after="0"/>
        <w:ind w:firstLine="709"/>
        <w:jc w:val="both"/>
      </w:pPr>
    </w:p>
    <w:p w14:paraId="435FA568" w14:textId="77777777" w:rsidR="00985BFA" w:rsidRDefault="00985BFA" w:rsidP="00985BFA">
      <w:pPr>
        <w:spacing w:after="0"/>
        <w:ind w:firstLine="709"/>
        <w:jc w:val="both"/>
      </w:pPr>
      <w:r>
        <w:t xml:space="preserve">После 2022 г. влияние зарубежных игроков (прежде всего Amazon, eBay и </w:t>
      </w:r>
      <w:proofErr w:type="spellStart"/>
      <w:r>
        <w:t>AliExpress</w:t>
      </w:r>
      <w:proofErr w:type="spellEnd"/>
      <w:r>
        <w:t>) на конкурентную ситуацию значительно снизилось, но мировой рынок продолжает определять направления технологического развития, цифровизации и регулирования электронной коммерции.</w:t>
      </w:r>
    </w:p>
    <w:p w14:paraId="47595FF2" w14:textId="77777777" w:rsidR="00985BFA" w:rsidRDefault="00985BFA" w:rsidP="00985BFA">
      <w:pPr>
        <w:spacing w:after="0"/>
        <w:ind w:firstLine="709"/>
        <w:jc w:val="both"/>
      </w:pPr>
    </w:p>
    <w:p w14:paraId="4AC2A699" w14:textId="77777777" w:rsidR="00985BFA" w:rsidRDefault="00985BFA" w:rsidP="00985BFA">
      <w:pPr>
        <w:spacing w:after="0"/>
        <w:ind w:firstLine="709"/>
        <w:jc w:val="both"/>
      </w:pPr>
      <w:r>
        <w:t>В целом российский рынок маркетплейсов в 2025 – 2026 гг. значительно отличается от мирового по ряду ключевых показателей, таких как модель развития, конкурентная среда, логистика, доля маркетплейсов в розничной торговле, что, в свою очередь, создает существенный потенциал для дальнейшего развития. Если в большинстве развитых стран маркетплейсы сосуществуют с сильными интернет-магазинами крупных ритейлеров, то в России именно универсальные маркетплейсы стали доминирующим каналом электронной коммерции.</w:t>
      </w:r>
    </w:p>
    <w:p w14:paraId="287E13B3" w14:textId="77777777" w:rsidR="00985BFA" w:rsidRDefault="00985BFA" w:rsidP="00985BFA">
      <w:pPr>
        <w:spacing w:after="0"/>
        <w:ind w:firstLine="709"/>
        <w:jc w:val="both"/>
      </w:pPr>
    </w:p>
    <w:p w14:paraId="2CF67D70" w14:textId="07C684E2" w:rsidR="00F12C76" w:rsidRDefault="00985BFA" w:rsidP="00985BFA">
      <w:pPr>
        <w:spacing w:after="0"/>
        <w:ind w:firstLine="709"/>
        <w:jc w:val="both"/>
      </w:pPr>
      <w:r>
        <w:t>Более подробно с результатами исследования можно ознакомиться на официальном сайте www.neoanalytics.ru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FA"/>
    <w:rsid w:val="002D20C6"/>
    <w:rsid w:val="0057716C"/>
    <w:rsid w:val="006C0B77"/>
    <w:rsid w:val="007012BB"/>
    <w:rsid w:val="008242FF"/>
    <w:rsid w:val="00870751"/>
    <w:rsid w:val="00922C48"/>
    <w:rsid w:val="00985BF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A859"/>
  <w15:chartTrackingRefBased/>
  <w15:docId w15:val="{5778623C-8D3F-4E87-BEC9-CF565B33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85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B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B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B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B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B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B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B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B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5B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5B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5BF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5BF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85BF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85BF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85BF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85BF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85B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5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B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5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5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5BF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85B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5BF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5B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5BF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85BF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Андрюша Караулов</dc:creator>
  <cp:keywords/>
  <dc:description/>
  <cp:lastModifiedBy>Андрюша Караулов</cp:lastModifiedBy>
  <cp:revision>1</cp:revision>
  <dcterms:created xsi:type="dcterms:W3CDTF">2026-07-08T07:42:00Z</dcterms:created>
  <dcterms:modified xsi:type="dcterms:W3CDTF">2026-07-08T07:43:00Z</dcterms:modified>
</cp:coreProperties>
</file>