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72" w:rsidRDefault="00495412">
      <w:pPr>
        <w:spacing w:line="240" w:lineRule="auto"/>
        <w:outlineLvl w:val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Фонд «Милосердие» дарит тепло и заботу: новые проекты для паллиативных больных и одиноких ветеранов</w:t>
      </w:r>
    </w:p>
    <w:p w:rsidR="00457D72" w:rsidRDefault="00495412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Благотворительный фонд «Милосердие»</w:t>
      </w:r>
      <w:r>
        <w:rPr>
          <w:rFonts w:asciiTheme="minorHAnsi" w:hAnsiTheme="minorHAnsi" w:cstheme="minorHAnsi"/>
        </w:rPr>
        <w:t xml:space="preserve"> расширяет горизонты добра — волонтёры запускают серию проектов, призванных поддержать тех, кто особенно нуждается в человеческом тепле: паллиативных больных и одиноких пожилых людей в домах престарелых. Инициативы стали возможны благодаря участникам грант</w:t>
      </w:r>
      <w:r>
        <w:rPr>
          <w:rFonts w:asciiTheme="minorHAnsi" w:hAnsiTheme="minorHAnsi" w:cstheme="minorHAnsi"/>
        </w:rPr>
        <w:t xml:space="preserve">овой программы </w:t>
      </w:r>
      <w:r>
        <w:rPr>
          <w:rFonts w:asciiTheme="minorHAnsi" w:hAnsiTheme="minorHAnsi" w:cstheme="minorHAnsi"/>
          <w:b/>
        </w:rPr>
        <w:t>«Стальное дерево»</w:t>
      </w:r>
      <w:r>
        <w:rPr>
          <w:rFonts w:asciiTheme="minorHAnsi" w:hAnsiTheme="minorHAnsi" w:cstheme="minorHAnsi"/>
        </w:rPr>
        <w:t xml:space="preserve"> из Белгородской и Липецкой областей.</w:t>
      </w:r>
    </w:p>
    <w:p w:rsidR="00457D72" w:rsidRDefault="00495412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</w:t>
      </w:r>
      <w:r>
        <w:rPr>
          <w:rFonts w:asciiTheme="minorHAnsi" w:hAnsiTheme="minorHAnsi" w:cstheme="minorHAnsi"/>
          <w:b/>
        </w:rPr>
        <w:t>Старом Осколе</w:t>
      </w:r>
      <w:r>
        <w:rPr>
          <w:rFonts w:asciiTheme="minorHAnsi" w:hAnsiTheme="minorHAnsi" w:cstheme="minorHAnsi"/>
        </w:rPr>
        <w:t xml:space="preserve"> дан старт проекту «Забота Днесь». Его адресаты — около 40 пациентов паллиативного отделения больницы Святителя Луки Крымского. Это преимущественно пожилые люди, чьё состо</w:t>
      </w:r>
      <w:r>
        <w:rPr>
          <w:rFonts w:asciiTheme="minorHAnsi" w:hAnsiTheme="minorHAnsi" w:cstheme="minorHAnsi"/>
        </w:rPr>
        <w:t>яние требует не только медицинской помощи, но и особого душевного участия. Бытовые трудности, нехватка простых радостей — книг, музыки, общения — остро ощущаются в больничных стенах, а у родственников и медперсонала не всегда хватает времени и сил, чтобы в</w:t>
      </w:r>
      <w:r>
        <w:rPr>
          <w:rFonts w:asciiTheme="minorHAnsi" w:hAnsiTheme="minorHAnsi" w:cstheme="minorHAnsi"/>
        </w:rPr>
        <w:t>осполнить этот пробел.</w:t>
      </w:r>
    </w:p>
    <w:p w:rsidR="00457D72" w:rsidRDefault="00495412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Волонтёры фонда стремятся наполнить дни пациентов светом и вниманием. Несколько раз в месяц активисты будут приезжать в отделение, чтобы просто поговорить, прогуляться вместе, подарить частичку уюта. В их сумках — книги, журналы, под</w:t>
      </w:r>
      <w:r>
        <w:rPr>
          <w:rFonts w:asciiTheme="minorHAnsi" w:hAnsiTheme="minorHAnsi" w:cstheme="minorHAnsi"/>
        </w:rPr>
        <w:t xml:space="preserve">арки, настольные игры. А ещё вместе с волонтёрами отделение будут регулярно посещать парикмахер, </w:t>
      </w:r>
      <w:r w:rsidR="00932A64">
        <w:rPr>
          <w:rFonts w:asciiTheme="minorHAnsi" w:hAnsiTheme="minorHAnsi" w:cstheme="minorHAnsi"/>
        </w:rPr>
        <w:t>врач-</w:t>
      </w:r>
      <w:r>
        <w:rPr>
          <w:rFonts w:asciiTheme="minorHAnsi" w:hAnsiTheme="minorHAnsi" w:cstheme="minorHAnsi"/>
        </w:rPr>
        <w:t>подолог и православный психолог: ведь забота — это не только эмоции, но и практическая поддержка, бережное отношение к достоинству каждого человека. В списке п</w:t>
      </w:r>
      <w:r>
        <w:rPr>
          <w:rFonts w:asciiTheme="minorHAnsi" w:hAnsiTheme="minorHAnsi" w:cstheme="minorHAnsi"/>
        </w:rPr>
        <w:t>редстоящих добрых дел — организация концертов, мастер</w:t>
      </w:r>
      <w:r>
        <w:rPr>
          <w:rFonts w:asciiTheme="minorHAnsi" w:hAnsiTheme="minorHAnsi" w:cstheme="minorHAnsi"/>
        </w:rPr>
        <w:noBreakHyphen/>
        <w:t>классов по рисованию и изг</w:t>
      </w:r>
      <w:r w:rsidR="00BE69F4">
        <w:rPr>
          <w:rFonts w:asciiTheme="minorHAnsi" w:hAnsiTheme="minorHAnsi" w:cstheme="minorHAnsi"/>
        </w:rPr>
        <w:t>отовлению поделок, а также помощ</w:t>
      </w:r>
      <w:r>
        <w:rPr>
          <w:rFonts w:asciiTheme="minorHAnsi" w:hAnsiTheme="minorHAnsi" w:cstheme="minorHAnsi"/>
        </w:rPr>
        <w:t>ь медперсоналу с уборкой и починкой мебели.</w:t>
      </w:r>
    </w:p>
    <w:p w:rsidR="00457D72" w:rsidRDefault="00495412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Не менее важная работа ждёт волонтёров и в </w:t>
      </w:r>
      <w:r>
        <w:rPr>
          <w:rFonts w:asciiTheme="minorHAnsi" w:hAnsiTheme="minorHAnsi" w:cstheme="minorHAnsi"/>
          <w:b/>
        </w:rPr>
        <w:t>Липецке</w:t>
      </w:r>
      <w:r>
        <w:rPr>
          <w:rFonts w:asciiTheme="minorHAnsi" w:hAnsiTheme="minorHAnsi" w:cstheme="minorHAnsi"/>
        </w:rPr>
        <w:t xml:space="preserve">. Здесь они проведут серию игр в лото для пожилых </w:t>
      </w:r>
      <w:r>
        <w:rPr>
          <w:rFonts w:asciiTheme="minorHAnsi" w:hAnsiTheme="minorHAnsi" w:cstheme="minorHAnsi"/>
        </w:rPr>
        <w:t>людей, ж</w:t>
      </w:r>
      <w:r w:rsidR="003105C1">
        <w:rPr>
          <w:rFonts w:asciiTheme="minorHAnsi" w:hAnsiTheme="minorHAnsi" w:cstheme="minorHAnsi"/>
        </w:rPr>
        <w:t xml:space="preserve">ивущих в домах престарелых. Базовый уход в таких местах </w:t>
      </w:r>
      <w:bookmarkStart w:id="0" w:name="_GoBack"/>
      <w:bookmarkEnd w:id="0"/>
      <w:r w:rsidR="003105C1">
        <w:rPr>
          <w:rFonts w:asciiTheme="minorHAnsi" w:hAnsiTheme="minorHAnsi" w:cstheme="minorHAnsi"/>
        </w:rPr>
        <w:t>не может заменить</w:t>
      </w:r>
      <w:r>
        <w:rPr>
          <w:rFonts w:asciiTheme="minorHAnsi" w:hAnsiTheme="minorHAnsi" w:cstheme="minorHAnsi"/>
        </w:rPr>
        <w:t xml:space="preserve"> самое ценное — живое общение, ощущение нужности, радость от маленьких событий. Игра в лото с розыгрышем уютных подарков станет не просто развлечением, а способом вернуть чувство причаст</w:t>
      </w:r>
      <w:r>
        <w:rPr>
          <w:rFonts w:asciiTheme="minorHAnsi" w:hAnsiTheme="minorHAnsi" w:cstheme="minorHAnsi"/>
        </w:rPr>
        <w:t>ности к жизни, снизить тревожность и апатию, поддержать память и внимание.</w:t>
      </w:r>
    </w:p>
    <w:p w:rsidR="00457D72" w:rsidRDefault="00495412">
      <w:pPr>
        <w:spacing w:line="240" w:lineRule="auto"/>
        <w:rPr>
          <w:rFonts w:asciiTheme="minorHAnsi" w:hAnsiTheme="minorHAnsi" w:cstheme="minorHAnsi"/>
          <w:color w:val="44546A" w:themeColor="text2"/>
        </w:rPr>
      </w:pPr>
      <w:r>
        <w:rPr>
          <w:rFonts w:asciiTheme="minorHAnsi" w:hAnsiTheme="minorHAnsi" w:cstheme="minorHAnsi"/>
          <w:color w:val="44546A" w:themeColor="text2"/>
        </w:rPr>
        <w:t xml:space="preserve">«Проекты, направленные на паллиативных больных и одиноких ветеранов из домов престарелых, — это милосердие в чистом виде, — подчёркивает </w:t>
      </w:r>
      <w:r>
        <w:rPr>
          <w:rFonts w:asciiTheme="minorHAnsi" w:hAnsiTheme="minorHAnsi" w:cstheme="minorHAnsi"/>
          <w:b/>
          <w:color w:val="44546A" w:themeColor="text2"/>
        </w:rPr>
        <w:t>исполнительный директор фонда Яна Лунева</w:t>
      </w:r>
      <w:r>
        <w:rPr>
          <w:rFonts w:asciiTheme="minorHAnsi" w:hAnsiTheme="minorHAnsi" w:cstheme="minorHAnsi"/>
          <w:color w:val="44546A" w:themeColor="text2"/>
        </w:rPr>
        <w:t xml:space="preserve">. — </w:t>
      </w:r>
      <w:r>
        <w:rPr>
          <w:rFonts w:asciiTheme="minorHAnsi" w:hAnsiTheme="minorHAnsi" w:cstheme="minorHAnsi"/>
          <w:color w:val="44546A" w:themeColor="text2"/>
        </w:rPr>
        <w:t>Такие инициативы помогают сделать так, чтобы пациенты в социальных учреждениях чувствовали любовь и заботу даже в бытовых мелочах».</w:t>
      </w:r>
    </w:p>
    <w:p w:rsidR="00457D72" w:rsidRDefault="00495412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Благотворительный фонд социальной защиты «Милосердие»</w:t>
      </w:r>
      <w:r>
        <w:rPr>
          <w:rFonts w:cs="Calibri"/>
          <w:sz w:val="22"/>
          <w:szCs w:val="22"/>
        </w:rPr>
        <w:t xml:space="preserve"> входит в тройку ведущих корпоративных и частных благотворительных НКО </w:t>
      </w:r>
      <w:r>
        <w:rPr>
          <w:rFonts w:cs="Calibri"/>
          <w:sz w:val="22"/>
          <w:szCs w:val="22"/>
        </w:rPr>
        <w:t xml:space="preserve">в России по версии рейтинга RAEX. С 1999 года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Социальный партнер группы НЛМК.  </w:t>
      </w:r>
    </w:p>
    <w:p w:rsidR="00457D72" w:rsidRDefault="00457D72">
      <w:pPr>
        <w:spacing w:before="0" w:beforeAutospacing="0" w:after="0" w:afterAutospacing="0" w:line="240" w:lineRule="auto"/>
        <w:contextualSpacing/>
        <w:rPr>
          <w:rFonts w:cs="Calibri"/>
          <w:b/>
        </w:rPr>
      </w:pPr>
    </w:p>
    <w:p w:rsidR="00457D72" w:rsidRDefault="00495412">
      <w:pPr>
        <w:spacing w:before="0" w:beforeAutospacing="0" w:after="0" w:afterAutospacing="0" w:line="240" w:lineRule="auto"/>
        <w:contextualSpacing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П</w:t>
      </w:r>
      <w:r>
        <w:rPr>
          <w:rFonts w:cs="Calibri"/>
          <w:b/>
          <w:sz w:val="22"/>
          <w:szCs w:val="22"/>
        </w:rPr>
        <w:t>рограмма «Стальное дерево»</w:t>
      </w:r>
      <w:r>
        <w:rPr>
          <w:rFonts w:cs="Calibri"/>
          <w:sz w:val="22"/>
          <w:szCs w:val="22"/>
        </w:rPr>
        <w:t xml:space="preserve"> действует десятый год и объединила более 30 тысяч человек. На гранты направлено свыше 144 млн рублей.  Их обладателями стали 580 жителей из трех федеральных округов России. В 2026 году грантополучатели реализуют 57 социальных про</w:t>
      </w:r>
      <w:r>
        <w:rPr>
          <w:rFonts w:cs="Calibri"/>
          <w:sz w:val="22"/>
          <w:szCs w:val="22"/>
        </w:rPr>
        <w:t xml:space="preserve">ектов в четырех регионах страны. </w:t>
      </w:r>
    </w:p>
    <w:p w:rsidR="00457D72" w:rsidRDefault="00457D72">
      <w:pPr>
        <w:spacing w:before="0" w:beforeAutospacing="0" w:after="0" w:afterAutospacing="0" w:line="240" w:lineRule="auto"/>
        <w:contextualSpacing/>
        <w:rPr>
          <w:rFonts w:cs="Calibri"/>
          <w:sz w:val="22"/>
          <w:szCs w:val="22"/>
        </w:rPr>
      </w:pPr>
    </w:p>
    <w:p w:rsidR="00457D72" w:rsidRDefault="00495412">
      <w:pPr>
        <w:spacing w:before="0" w:beforeAutospacing="0" w:after="0" w:afterAutospacing="0" w:line="240" w:lineRule="auto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Дополнительная информация о Фонде на </w:t>
      </w:r>
      <w:hyperlink r:id="rId6" w:history="1">
        <w:r>
          <w:rPr>
            <w:rStyle w:val="a3"/>
            <w:rFonts w:cs="Calibri"/>
            <w:sz w:val="22"/>
            <w:szCs w:val="22"/>
          </w:rPr>
          <w:t>сайте</w:t>
        </w:r>
      </w:hyperlink>
    </w:p>
    <w:sectPr w:rsidR="0045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12" w:rsidRDefault="00495412">
      <w:pPr>
        <w:spacing w:line="240" w:lineRule="auto"/>
      </w:pPr>
      <w:r>
        <w:separator/>
      </w:r>
    </w:p>
  </w:endnote>
  <w:endnote w:type="continuationSeparator" w:id="0">
    <w:p w:rsidR="00495412" w:rsidRDefault="00495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12" w:rsidRDefault="00495412">
      <w:pPr>
        <w:spacing w:before="0" w:after="0"/>
      </w:pPr>
      <w:r>
        <w:separator/>
      </w:r>
    </w:p>
  </w:footnote>
  <w:footnote w:type="continuationSeparator" w:id="0">
    <w:p w:rsidR="00495412" w:rsidRDefault="0049541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14"/>
    <w:rsid w:val="000062EB"/>
    <w:rsid w:val="00014E9E"/>
    <w:rsid w:val="00055F81"/>
    <w:rsid w:val="00070C3A"/>
    <w:rsid w:val="00075B0B"/>
    <w:rsid w:val="00084DE5"/>
    <w:rsid w:val="00087DD7"/>
    <w:rsid w:val="00093D56"/>
    <w:rsid w:val="000B0926"/>
    <w:rsid w:val="001250F8"/>
    <w:rsid w:val="001740A1"/>
    <w:rsid w:val="00185FDA"/>
    <w:rsid w:val="001A2CC2"/>
    <w:rsid w:val="001F3015"/>
    <w:rsid w:val="00224010"/>
    <w:rsid w:val="002649EA"/>
    <w:rsid w:val="00267C76"/>
    <w:rsid w:val="002736C5"/>
    <w:rsid w:val="002773DD"/>
    <w:rsid w:val="002D4521"/>
    <w:rsid w:val="003105C1"/>
    <w:rsid w:val="00311183"/>
    <w:rsid w:val="00330E7E"/>
    <w:rsid w:val="00352218"/>
    <w:rsid w:val="00361114"/>
    <w:rsid w:val="003866BC"/>
    <w:rsid w:val="003909C6"/>
    <w:rsid w:val="003B3195"/>
    <w:rsid w:val="003C0392"/>
    <w:rsid w:val="003D3D05"/>
    <w:rsid w:val="003D4797"/>
    <w:rsid w:val="004152BE"/>
    <w:rsid w:val="004444AD"/>
    <w:rsid w:val="0044509A"/>
    <w:rsid w:val="00457D72"/>
    <w:rsid w:val="00463CE8"/>
    <w:rsid w:val="00495412"/>
    <w:rsid w:val="004A015F"/>
    <w:rsid w:val="004B5CE4"/>
    <w:rsid w:val="004C4BE4"/>
    <w:rsid w:val="00562BF8"/>
    <w:rsid w:val="00577BF5"/>
    <w:rsid w:val="00593994"/>
    <w:rsid w:val="005A7593"/>
    <w:rsid w:val="00646BF3"/>
    <w:rsid w:val="0065697B"/>
    <w:rsid w:val="0067594B"/>
    <w:rsid w:val="00683AC5"/>
    <w:rsid w:val="006A5174"/>
    <w:rsid w:val="006A63EC"/>
    <w:rsid w:val="006B21D5"/>
    <w:rsid w:val="006E1EA7"/>
    <w:rsid w:val="006E4DA5"/>
    <w:rsid w:val="006E7529"/>
    <w:rsid w:val="0073407B"/>
    <w:rsid w:val="00735295"/>
    <w:rsid w:val="007832C1"/>
    <w:rsid w:val="007A03A3"/>
    <w:rsid w:val="007C1270"/>
    <w:rsid w:val="007D0F72"/>
    <w:rsid w:val="007E36AA"/>
    <w:rsid w:val="007F7229"/>
    <w:rsid w:val="00802120"/>
    <w:rsid w:val="00807EB2"/>
    <w:rsid w:val="00844506"/>
    <w:rsid w:val="00860D6E"/>
    <w:rsid w:val="00864353"/>
    <w:rsid w:val="008675EC"/>
    <w:rsid w:val="008A045B"/>
    <w:rsid w:val="008A5796"/>
    <w:rsid w:val="008C120E"/>
    <w:rsid w:val="008C136D"/>
    <w:rsid w:val="008C3960"/>
    <w:rsid w:val="008C742F"/>
    <w:rsid w:val="008D41FE"/>
    <w:rsid w:val="00927D7D"/>
    <w:rsid w:val="00932A64"/>
    <w:rsid w:val="0093683B"/>
    <w:rsid w:val="00945B3B"/>
    <w:rsid w:val="009C0AA6"/>
    <w:rsid w:val="009D7D10"/>
    <w:rsid w:val="00A16295"/>
    <w:rsid w:val="00A33A4F"/>
    <w:rsid w:val="00A62896"/>
    <w:rsid w:val="00A67B12"/>
    <w:rsid w:val="00AC1D2F"/>
    <w:rsid w:val="00AF0F33"/>
    <w:rsid w:val="00B01AD7"/>
    <w:rsid w:val="00B1071E"/>
    <w:rsid w:val="00B533DE"/>
    <w:rsid w:val="00B649E5"/>
    <w:rsid w:val="00B819AD"/>
    <w:rsid w:val="00B8447A"/>
    <w:rsid w:val="00BA79F6"/>
    <w:rsid w:val="00BE56AE"/>
    <w:rsid w:val="00BE58E7"/>
    <w:rsid w:val="00BE69F4"/>
    <w:rsid w:val="00BF1771"/>
    <w:rsid w:val="00C34D02"/>
    <w:rsid w:val="00C35CA4"/>
    <w:rsid w:val="00C87CB0"/>
    <w:rsid w:val="00CA07AF"/>
    <w:rsid w:val="00CB50D2"/>
    <w:rsid w:val="00CE336A"/>
    <w:rsid w:val="00CE6F25"/>
    <w:rsid w:val="00CF5B64"/>
    <w:rsid w:val="00D33694"/>
    <w:rsid w:val="00D34598"/>
    <w:rsid w:val="00D75939"/>
    <w:rsid w:val="00D91104"/>
    <w:rsid w:val="00DB4359"/>
    <w:rsid w:val="00E03B7A"/>
    <w:rsid w:val="00E13E4C"/>
    <w:rsid w:val="00E4560D"/>
    <w:rsid w:val="00EC6B48"/>
    <w:rsid w:val="00ED5D23"/>
    <w:rsid w:val="00ED7EE5"/>
    <w:rsid w:val="00EF201D"/>
    <w:rsid w:val="00F1362A"/>
    <w:rsid w:val="00F33498"/>
    <w:rsid w:val="00F61EF7"/>
    <w:rsid w:val="00F83D41"/>
    <w:rsid w:val="00F84FE4"/>
    <w:rsid w:val="00F85925"/>
    <w:rsid w:val="00FA3D2D"/>
    <w:rsid w:val="00FC2B01"/>
    <w:rsid w:val="00FC7DDE"/>
    <w:rsid w:val="5D25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F5896-DCCE-4374-AE4D-72C8EC4D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loserdie.nlmk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rzb</dc:creator>
  <cp:lastModifiedBy>rzb</cp:lastModifiedBy>
  <cp:revision>106</cp:revision>
  <dcterms:created xsi:type="dcterms:W3CDTF">2026-06-02T11:43:00Z</dcterms:created>
  <dcterms:modified xsi:type="dcterms:W3CDTF">2026-07-10T06:59:00Z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eyJoZGlkIjoiNzczODg0OWNjNmZhMzgwMDBlMjk3OGI5NTdlNmE2YjMifQ==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EE556139616646A68FF077443E341704_12</vt:lpwstr>
  </property>
</Properties>
</file>