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4B5" w:rsidRPr="00596575" w:rsidRDefault="00A314B5">
      <w:pPr>
        <w:rPr>
          <w:b/>
          <w:sz w:val="24"/>
          <w:szCs w:val="24"/>
        </w:rPr>
      </w:pPr>
      <w:r w:rsidRPr="00596575">
        <w:rPr>
          <w:b/>
          <w:sz w:val="24"/>
          <w:szCs w:val="24"/>
        </w:rPr>
        <w:t>Фонд «Милосердие» развивает детский волейбол на Белгородчине</w:t>
      </w:r>
    </w:p>
    <w:p w:rsidR="001376F2" w:rsidRPr="001376F2" w:rsidRDefault="001376F2" w:rsidP="001376F2">
      <w:pPr>
        <w:rPr>
          <w:sz w:val="24"/>
          <w:szCs w:val="24"/>
        </w:rPr>
      </w:pPr>
      <w:r w:rsidRPr="001376F2">
        <w:rPr>
          <w:sz w:val="24"/>
          <w:szCs w:val="24"/>
        </w:rPr>
        <w:t>В Старом Оскол</w:t>
      </w:r>
      <w:r w:rsidR="003132FF">
        <w:rPr>
          <w:sz w:val="24"/>
          <w:szCs w:val="24"/>
        </w:rPr>
        <w:t xml:space="preserve">е закипает волейбольная жизнь, </w:t>
      </w:r>
      <w:r w:rsidRPr="001376F2">
        <w:rPr>
          <w:sz w:val="24"/>
          <w:szCs w:val="24"/>
        </w:rPr>
        <w:t xml:space="preserve">и это </w:t>
      </w:r>
      <w:r w:rsidR="00C05D98">
        <w:rPr>
          <w:sz w:val="24"/>
          <w:szCs w:val="24"/>
        </w:rPr>
        <w:t>не просто очередной сезон</w:t>
      </w:r>
      <w:r w:rsidRPr="001376F2">
        <w:rPr>
          <w:sz w:val="24"/>
          <w:szCs w:val="24"/>
        </w:rPr>
        <w:t>, а настоящ</w:t>
      </w:r>
      <w:r w:rsidR="003132FF">
        <w:rPr>
          <w:sz w:val="24"/>
          <w:szCs w:val="24"/>
        </w:rPr>
        <w:t xml:space="preserve">ий прорыв для сотен юных спортсменов. </w:t>
      </w:r>
      <w:r w:rsidRPr="001376F2">
        <w:rPr>
          <w:sz w:val="24"/>
          <w:szCs w:val="24"/>
        </w:rPr>
        <w:t xml:space="preserve">При поддержке </w:t>
      </w:r>
      <w:r w:rsidRPr="001376F2">
        <w:rPr>
          <w:b/>
          <w:sz w:val="24"/>
          <w:szCs w:val="24"/>
        </w:rPr>
        <w:t>благотворительного фонда «Милосердие»</w:t>
      </w:r>
      <w:r w:rsidRPr="001376F2">
        <w:rPr>
          <w:sz w:val="24"/>
          <w:szCs w:val="24"/>
        </w:rPr>
        <w:t xml:space="preserve"> здесь стартовали и</w:t>
      </w:r>
      <w:r w:rsidR="007919AB">
        <w:rPr>
          <w:sz w:val="24"/>
          <w:szCs w:val="24"/>
        </w:rPr>
        <w:t>гры</w:t>
      </w:r>
      <w:r w:rsidR="00C05D98">
        <w:rPr>
          <w:sz w:val="24"/>
          <w:szCs w:val="24"/>
        </w:rPr>
        <w:t xml:space="preserve"> Детской волейбольной лиги. Они стали </w:t>
      </w:r>
      <w:r w:rsidR="005441C8">
        <w:rPr>
          <w:sz w:val="24"/>
          <w:szCs w:val="24"/>
        </w:rPr>
        <w:t xml:space="preserve">частью </w:t>
      </w:r>
      <w:r w:rsidR="00EC469D">
        <w:rPr>
          <w:sz w:val="24"/>
          <w:szCs w:val="24"/>
        </w:rPr>
        <w:t>волонтё</w:t>
      </w:r>
      <w:r w:rsidR="0048008D">
        <w:rPr>
          <w:sz w:val="24"/>
          <w:szCs w:val="24"/>
        </w:rPr>
        <w:t xml:space="preserve">рского </w:t>
      </w:r>
      <w:r w:rsidR="007919AB">
        <w:rPr>
          <w:sz w:val="24"/>
          <w:szCs w:val="24"/>
        </w:rPr>
        <w:t>проект</w:t>
      </w:r>
      <w:r w:rsidR="00C05D98">
        <w:rPr>
          <w:sz w:val="24"/>
          <w:szCs w:val="24"/>
        </w:rPr>
        <w:t>а</w:t>
      </w:r>
      <w:r w:rsidRPr="001376F2">
        <w:rPr>
          <w:sz w:val="24"/>
          <w:szCs w:val="24"/>
        </w:rPr>
        <w:t xml:space="preserve">, который меняет правила игры </w:t>
      </w:r>
      <w:r>
        <w:rPr>
          <w:sz w:val="24"/>
          <w:szCs w:val="24"/>
        </w:rPr>
        <w:t xml:space="preserve">для </w:t>
      </w:r>
      <w:r w:rsidR="003132FF">
        <w:rPr>
          <w:sz w:val="24"/>
          <w:szCs w:val="24"/>
        </w:rPr>
        <w:t xml:space="preserve">влюблённых в волейбол </w:t>
      </w:r>
      <w:r>
        <w:rPr>
          <w:sz w:val="24"/>
          <w:szCs w:val="24"/>
        </w:rPr>
        <w:t>мальчишек и девчонок.</w:t>
      </w:r>
      <w:bookmarkStart w:id="0" w:name="_GoBack"/>
      <w:bookmarkEnd w:id="0"/>
    </w:p>
    <w:p w:rsidR="001376F2" w:rsidRPr="001376F2" w:rsidRDefault="0048008D" w:rsidP="001376F2">
      <w:pPr>
        <w:rPr>
          <w:sz w:val="24"/>
          <w:szCs w:val="24"/>
        </w:rPr>
      </w:pPr>
      <w:r>
        <w:rPr>
          <w:sz w:val="24"/>
          <w:szCs w:val="24"/>
        </w:rPr>
        <w:t>Волейбол давно определяет спортивный</w:t>
      </w:r>
      <w:r w:rsidR="001376F2" w:rsidRPr="001376F2">
        <w:rPr>
          <w:sz w:val="24"/>
          <w:szCs w:val="24"/>
        </w:rPr>
        <w:t xml:space="preserve"> характе</w:t>
      </w:r>
      <w:r>
        <w:rPr>
          <w:sz w:val="24"/>
          <w:szCs w:val="24"/>
        </w:rPr>
        <w:t>р</w:t>
      </w:r>
      <w:r w:rsidR="001376F2" w:rsidRPr="001376F2">
        <w:rPr>
          <w:sz w:val="24"/>
          <w:szCs w:val="24"/>
        </w:rPr>
        <w:t xml:space="preserve"> Белгородской области, но </w:t>
      </w:r>
      <w:r w:rsidR="00D73032">
        <w:rPr>
          <w:sz w:val="24"/>
          <w:szCs w:val="24"/>
        </w:rPr>
        <w:t xml:space="preserve">еще вчера </w:t>
      </w:r>
      <w:r w:rsidR="001376F2" w:rsidRPr="001376F2">
        <w:rPr>
          <w:sz w:val="24"/>
          <w:szCs w:val="24"/>
        </w:rPr>
        <w:t>путь к большим играм был открыт далеко не всем. Строг</w:t>
      </w:r>
      <w:r w:rsidR="007919AB">
        <w:rPr>
          <w:sz w:val="24"/>
          <w:szCs w:val="24"/>
        </w:rPr>
        <w:t>ий отбор, жёсткие рамки команд,</w:t>
      </w:r>
      <w:r w:rsidR="001376F2" w:rsidRPr="001376F2">
        <w:rPr>
          <w:sz w:val="24"/>
          <w:szCs w:val="24"/>
        </w:rPr>
        <w:t> и мечты многих ребят оставались где</w:t>
      </w:r>
      <w:r w:rsidR="001376F2" w:rsidRPr="001376F2">
        <w:rPr>
          <w:rFonts w:ascii="Cambria Math" w:hAnsi="Cambria Math" w:cs="Cambria Math"/>
          <w:sz w:val="24"/>
          <w:szCs w:val="24"/>
        </w:rPr>
        <w:t>‑</w:t>
      </w:r>
      <w:r w:rsidR="001376F2" w:rsidRPr="001376F2">
        <w:rPr>
          <w:rFonts w:ascii="Calibri" w:hAnsi="Calibri" w:cs="Calibri"/>
          <w:sz w:val="24"/>
          <w:szCs w:val="24"/>
        </w:rPr>
        <w:t>то</w:t>
      </w:r>
      <w:r w:rsidR="001376F2" w:rsidRPr="001376F2">
        <w:rPr>
          <w:sz w:val="24"/>
          <w:szCs w:val="24"/>
        </w:rPr>
        <w:t xml:space="preserve"> </w:t>
      </w:r>
      <w:r w:rsidR="001376F2" w:rsidRPr="001376F2">
        <w:rPr>
          <w:rFonts w:ascii="Calibri" w:hAnsi="Calibri" w:cs="Calibri"/>
          <w:sz w:val="24"/>
          <w:szCs w:val="24"/>
        </w:rPr>
        <w:t>за</w:t>
      </w:r>
      <w:r w:rsidR="001376F2" w:rsidRPr="001376F2">
        <w:rPr>
          <w:sz w:val="24"/>
          <w:szCs w:val="24"/>
        </w:rPr>
        <w:t xml:space="preserve"> </w:t>
      </w:r>
      <w:r w:rsidR="001376F2" w:rsidRPr="001376F2">
        <w:rPr>
          <w:rFonts w:ascii="Calibri" w:hAnsi="Calibri" w:cs="Calibri"/>
          <w:sz w:val="24"/>
          <w:szCs w:val="24"/>
        </w:rPr>
        <w:t>пределами</w:t>
      </w:r>
      <w:r w:rsidR="001376F2" w:rsidRPr="001376F2">
        <w:rPr>
          <w:sz w:val="24"/>
          <w:szCs w:val="24"/>
        </w:rPr>
        <w:t xml:space="preserve"> </w:t>
      </w:r>
      <w:r w:rsidR="001376F2" w:rsidRPr="001376F2">
        <w:rPr>
          <w:rFonts w:ascii="Calibri" w:hAnsi="Calibri" w:cs="Calibri"/>
          <w:sz w:val="24"/>
          <w:szCs w:val="24"/>
        </w:rPr>
        <w:t>официальных</w:t>
      </w:r>
      <w:r w:rsidR="001376F2" w:rsidRPr="001376F2">
        <w:rPr>
          <w:sz w:val="24"/>
          <w:szCs w:val="24"/>
        </w:rPr>
        <w:t xml:space="preserve"> </w:t>
      </w:r>
      <w:r w:rsidR="001376F2" w:rsidRPr="001376F2">
        <w:rPr>
          <w:rFonts w:ascii="Calibri" w:hAnsi="Calibri" w:cs="Calibri"/>
          <w:sz w:val="24"/>
          <w:szCs w:val="24"/>
        </w:rPr>
        <w:t>площадок</w:t>
      </w:r>
      <w:r w:rsidR="001376F2" w:rsidRPr="001376F2">
        <w:rPr>
          <w:sz w:val="24"/>
          <w:szCs w:val="24"/>
        </w:rPr>
        <w:t xml:space="preserve">. </w:t>
      </w:r>
      <w:r w:rsidR="001376F2" w:rsidRPr="001376F2">
        <w:rPr>
          <w:rFonts w:ascii="Calibri" w:hAnsi="Calibri" w:cs="Calibri"/>
          <w:sz w:val="24"/>
          <w:szCs w:val="24"/>
        </w:rPr>
        <w:t>Но</w:t>
      </w:r>
      <w:r w:rsidR="001376F2" w:rsidRPr="001376F2">
        <w:rPr>
          <w:sz w:val="24"/>
          <w:szCs w:val="24"/>
        </w:rPr>
        <w:t xml:space="preserve"> </w:t>
      </w:r>
      <w:r w:rsidR="001376F2" w:rsidRPr="001376F2">
        <w:rPr>
          <w:rFonts w:ascii="Calibri" w:hAnsi="Calibri" w:cs="Calibri"/>
          <w:sz w:val="24"/>
          <w:szCs w:val="24"/>
        </w:rPr>
        <w:t>теперь</w:t>
      </w:r>
      <w:r w:rsidR="001376F2" w:rsidRPr="001376F2">
        <w:rPr>
          <w:sz w:val="24"/>
          <w:szCs w:val="24"/>
        </w:rPr>
        <w:t xml:space="preserve"> </w:t>
      </w:r>
      <w:r w:rsidR="001376F2" w:rsidRPr="001376F2">
        <w:rPr>
          <w:rFonts w:ascii="Calibri" w:hAnsi="Calibri" w:cs="Calibri"/>
          <w:sz w:val="24"/>
          <w:szCs w:val="24"/>
        </w:rPr>
        <w:t>всё</w:t>
      </w:r>
      <w:r w:rsidR="001376F2" w:rsidRPr="001376F2">
        <w:rPr>
          <w:sz w:val="24"/>
          <w:szCs w:val="24"/>
        </w:rPr>
        <w:t xml:space="preserve"> </w:t>
      </w:r>
      <w:r w:rsidR="007919AB">
        <w:rPr>
          <w:sz w:val="24"/>
          <w:szCs w:val="24"/>
        </w:rPr>
        <w:t>стало по-другому</w:t>
      </w:r>
      <w:r w:rsidR="001376F2">
        <w:rPr>
          <w:sz w:val="24"/>
          <w:szCs w:val="24"/>
        </w:rPr>
        <w:t>.</w:t>
      </w:r>
    </w:p>
    <w:p w:rsidR="001376F2" w:rsidRPr="001376F2" w:rsidRDefault="001376F2" w:rsidP="001376F2">
      <w:pPr>
        <w:rPr>
          <w:sz w:val="24"/>
          <w:szCs w:val="24"/>
        </w:rPr>
      </w:pPr>
      <w:r w:rsidRPr="001376F2">
        <w:rPr>
          <w:sz w:val="24"/>
          <w:szCs w:val="24"/>
        </w:rPr>
        <w:t xml:space="preserve">Детская волейбольная лига в Старом Осколе собирает в одну большую спортивную семью всех, кто искренне </w:t>
      </w:r>
      <w:r w:rsidR="007919AB">
        <w:rPr>
          <w:sz w:val="24"/>
          <w:szCs w:val="24"/>
        </w:rPr>
        <w:t>хочет играть,</w:t>
      </w:r>
      <w:r w:rsidRPr="001376F2">
        <w:rPr>
          <w:sz w:val="24"/>
          <w:szCs w:val="24"/>
        </w:rPr>
        <w:t xml:space="preserve"> независимо от уровня подготовки. Это пространство возможностей, где </w:t>
      </w:r>
      <w:r w:rsidR="001427A0">
        <w:rPr>
          <w:sz w:val="24"/>
          <w:szCs w:val="24"/>
        </w:rPr>
        <w:t xml:space="preserve">ценят </w:t>
      </w:r>
      <w:r w:rsidRPr="001376F2">
        <w:rPr>
          <w:sz w:val="24"/>
          <w:szCs w:val="24"/>
        </w:rPr>
        <w:t>не только результат</w:t>
      </w:r>
      <w:r>
        <w:rPr>
          <w:sz w:val="24"/>
          <w:szCs w:val="24"/>
        </w:rPr>
        <w:t>. Не менее важен сам путь от первых подач и трудных розыгрышей до радости</w:t>
      </w:r>
      <w:r w:rsidRPr="001376F2">
        <w:rPr>
          <w:sz w:val="24"/>
          <w:szCs w:val="24"/>
        </w:rPr>
        <w:t xml:space="preserve"> от совм</w:t>
      </w:r>
      <w:r w:rsidR="003132FF">
        <w:rPr>
          <w:sz w:val="24"/>
          <w:szCs w:val="24"/>
        </w:rPr>
        <w:t>естных побед и умения</w:t>
      </w:r>
      <w:r w:rsidRPr="001376F2">
        <w:rPr>
          <w:sz w:val="24"/>
          <w:szCs w:val="24"/>
        </w:rPr>
        <w:t xml:space="preserve"> подниматься после поражений. Здесь каждый ребёнок получает шанс раскрыть свой талант, проявить лидерские кач</w:t>
      </w:r>
      <w:r w:rsidR="00DB76E0">
        <w:rPr>
          <w:sz w:val="24"/>
          <w:szCs w:val="24"/>
        </w:rPr>
        <w:t xml:space="preserve">ества и почувствовать, что он </w:t>
      </w:r>
      <w:r w:rsidRPr="001376F2">
        <w:rPr>
          <w:sz w:val="24"/>
          <w:szCs w:val="24"/>
        </w:rPr>
        <w:t>часть чего</w:t>
      </w:r>
      <w:r w:rsidRPr="001376F2">
        <w:rPr>
          <w:rFonts w:ascii="Cambria Math" w:hAnsi="Cambria Math" w:cs="Cambria Math"/>
          <w:sz w:val="24"/>
          <w:szCs w:val="24"/>
        </w:rPr>
        <w:t>‑</w:t>
      </w:r>
      <w:r w:rsidRPr="001376F2">
        <w:rPr>
          <w:rFonts w:ascii="Calibri" w:hAnsi="Calibri" w:cs="Calibri"/>
          <w:sz w:val="24"/>
          <w:szCs w:val="24"/>
        </w:rPr>
        <w:t>то</w:t>
      </w:r>
      <w:r w:rsidRPr="001376F2">
        <w:rPr>
          <w:sz w:val="24"/>
          <w:szCs w:val="24"/>
        </w:rPr>
        <w:t xml:space="preserve"> </w:t>
      </w:r>
      <w:r w:rsidRPr="001376F2">
        <w:rPr>
          <w:rFonts w:ascii="Calibri" w:hAnsi="Calibri" w:cs="Calibri"/>
          <w:sz w:val="24"/>
          <w:szCs w:val="24"/>
        </w:rPr>
        <w:t>большого</w:t>
      </w:r>
      <w:r w:rsidRPr="001376F2">
        <w:rPr>
          <w:sz w:val="24"/>
          <w:szCs w:val="24"/>
        </w:rPr>
        <w:t xml:space="preserve"> </w:t>
      </w:r>
      <w:r w:rsidRPr="001376F2">
        <w:rPr>
          <w:rFonts w:ascii="Calibri" w:hAnsi="Calibri" w:cs="Calibri"/>
          <w:sz w:val="24"/>
          <w:szCs w:val="24"/>
        </w:rPr>
        <w:t>и</w:t>
      </w:r>
      <w:r w:rsidRPr="001376F2">
        <w:rPr>
          <w:sz w:val="24"/>
          <w:szCs w:val="24"/>
        </w:rPr>
        <w:t xml:space="preserve"> </w:t>
      </w:r>
      <w:r w:rsidRPr="001376F2">
        <w:rPr>
          <w:rFonts w:ascii="Calibri" w:hAnsi="Calibri" w:cs="Calibri"/>
          <w:sz w:val="24"/>
          <w:szCs w:val="24"/>
        </w:rPr>
        <w:t>важного</w:t>
      </w:r>
      <w:r>
        <w:rPr>
          <w:sz w:val="24"/>
          <w:szCs w:val="24"/>
        </w:rPr>
        <w:t>.</w:t>
      </w:r>
    </w:p>
    <w:p w:rsidR="001376F2" w:rsidRPr="001376F2" w:rsidRDefault="001376F2" w:rsidP="001376F2">
      <w:pPr>
        <w:rPr>
          <w:sz w:val="24"/>
          <w:szCs w:val="24"/>
        </w:rPr>
      </w:pPr>
      <w:r w:rsidRPr="001376F2">
        <w:rPr>
          <w:sz w:val="24"/>
          <w:szCs w:val="24"/>
        </w:rPr>
        <w:t>Масшт</w:t>
      </w:r>
      <w:r w:rsidR="00D12BB5">
        <w:rPr>
          <w:sz w:val="24"/>
          <w:szCs w:val="24"/>
        </w:rPr>
        <w:t xml:space="preserve">аб проекта впечатляет: </w:t>
      </w:r>
      <w:r w:rsidRPr="001376F2">
        <w:rPr>
          <w:sz w:val="24"/>
          <w:szCs w:val="24"/>
        </w:rPr>
        <w:t>350 ребят в возрасте от 8 до 17 лет будут регулярно тренироваться и расти как спортсмены. Уже сейчас лучшие из них</w:t>
      </w:r>
      <w:r w:rsidR="00C6412B">
        <w:rPr>
          <w:sz w:val="24"/>
          <w:szCs w:val="24"/>
        </w:rPr>
        <w:t xml:space="preserve"> сформировали костяк 10 команд,</w:t>
      </w:r>
      <w:r w:rsidRPr="001376F2">
        <w:rPr>
          <w:sz w:val="24"/>
          <w:szCs w:val="24"/>
        </w:rPr>
        <w:t> и в</w:t>
      </w:r>
      <w:r w:rsidR="003132FF">
        <w:rPr>
          <w:sz w:val="24"/>
          <w:szCs w:val="24"/>
        </w:rPr>
        <w:t>переди их ждёт насыщенный сезон. За несколько месяцев пройдёт</w:t>
      </w:r>
      <w:r w:rsidRPr="001376F2">
        <w:rPr>
          <w:sz w:val="24"/>
          <w:szCs w:val="24"/>
        </w:rPr>
        <w:t xml:space="preserve"> не менее 24 официальных игр и 120 тренировочных мероприятий. Два дивизиона, учитывающие разный уровень подготовки, позволят каждому найти свою ступень </w:t>
      </w:r>
      <w:r w:rsidR="00C6412B">
        <w:rPr>
          <w:sz w:val="24"/>
          <w:szCs w:val="24"/>
        </w:rPr>
        <w:t>роста. С</w:t>
      </w:r>
      <w:r>
        <w:rPr>
          <w:sz w:val="24"/>
          <w:szCs w:val="24"/>
        </w:rPr>
        <w:t>истема соревнований </w:t>
      </w:r>
      <w:r w:rsidRPr="001376F2">
        <w:rPr>
          <w:sz w:val="24"/>
          <w:szCs w:val="24"/>
        </w:rPr>
        <w:t>с</w:t>
      </w:r>
      <w:r>
        <w:rPr>
          <w:sz w:val="24"/>
          <w:szCs w:val="24"/>
        </w:rPr>
        <w:t xml:space="preserve"> групповым и финальным этапами</w:t>
      </w:r>
      <w:r w:rsidRPr="001376F2">
        <w:rPr>
          <w:sz w:val="24"/>
          <w:szCs w:val="24"/>
        </w:rPr>
        <w:t> сделает путь к победе по</w:t>
      </w:r>
      <w:r w:rsidRPr="001376F2">
        <w:rPr>
          <w:rFonts w:ascii="Cambria Math" w:hAnsi="Cambria Math" w:cs="Cambria Math"/>
          <w:sz w:val="24"/>
          <w:szCs w:val="24"/>
        </w:rPr>
        <w:t>‑</w:t>
      </w:r>
      <w:r w:rsidRPr="001376F2">
        <w:rPr>
          <w:rFonts w:ascii="Calibri" w:hAnsi="Calibri" w:cs="Calibri"/>
          <w:sz w:val="24"/>
          <w:szCs w:val="24"/>
        </w:rPr>
        <w:t>настоящему</w:t>
      </w:r>
      <w:r w:rsidRPr="001376F2">
        <w:rPr>
          <w:sz w:val="24"/>
          <w:szCs w:val="24"/>
        </w:rPr>
        <w:t xml:space="preserve"> </w:t>
      </w:r>
      <w:r w:rsidRPr="001376F2">
        <w:rPr>
          <w:rFonts w:ascii="Calibri" w:hAnsi="Calibri" w:cs="Calibri"/>
          <w:sz w:val="24"/>
          <w:szCs w:val="24"/>
        </w:rPr>
        <w:t>захватывающим</w:t>
      </w:r>
      <w:r>
        <w:rPr>
          <w:sz w:val="24"/>
          <w:szCs w:val="24"/>
        </w:rPr>
        <w:t>.</w:t>
      </w:r>
    </w:p>
    <w:p w:rsidR="001376F2" w:rsidRPr="001376F2" w:rsidRDefault="001376F2" w:rsidP="001376F2">
      <w:pPr>
        <w:rPr>
          <w:color w:val="44546A" w:themeColor="text2"/>
          <w:sz w:val="24"/>
          <w:szCs w:val="24"/>
        </w:rPr>
      </w:pPr>
      <w:r w:rsidRPr="001376F2">
        <w:rPr>
          <w:color w:val="44546A" w:themeColor="text2"/>
          <w:sz w:val="24"/>
          <w:szCs w:val="24"/>
        </w:rPr>
        <w:t xml:space="preserve">«Проект поможет повысить мотивацию детей и подростков к систематическим тренировочным занятиям, — отмечает </w:t>
      </w:r>
      <w:r w:rsidRPr="001376F2">
        <w:rPr>
          <w:b/>
          <w:color w:val="44546A" w:themeColor="text2"/>
          <w:sz w:val="24"/>
          <w:szCs w:val="24"/>
        </w:rPr>
        <w:t>исполнительный директор фонда «Милосердие» Яна Лунёва</w:t>
      </w:r>
      <w:r w:rsidRPr="001376F2">
        <w:rPr>
          <w:color w:val="44546A" w:themeColor="text2"/>
          <w:sz w:val="24"/>
          <w:szCs w:val="24"/>
        </w:rPr>
        <w:t xml:space="preserve">. — Соревнования разовьют навыки игры в команде и подружат с волейболом </w:t>
      </w:r>
      <w:r w:rsidR="00D12BB5" w:rsidRPr="00D12BB5">
        <w:rPr>
          <w:color w:val="44546A" w:themeColor="text2"/>
          <w:sz w:val="24"/>
          <w:szCs w:val="24"/>
        </w:rPr>
        <w:t>не менее 350</w:t>
      </w:r>
      <w:r w:rsidR="00D12BB5">
        <w:rPr>
          <w:color w:val="44546A" w:themeColor="text2"/>
          <w:sz w:val="24"/>
          <w:szCs w:val="24"/>
        </w:rPr>
        <w:t xml:space="preserve"> </w:t>
      </w:r>
      <w:r w:rsidRPr="001376F2">
        <w:rPr>
          <w:color w:val="44546A" w:themeColor="text2"/>
          <w:sz w:val="24"/>
          <w:szCs w:val="24"/>
        </w:rPr>
        <w:t>молодых старооскольцев».</w:t>
      </w:r>
    </w:p>
    <w:p w:rsidR="001376F2" w:rsidRDefault="00DB76E0" w:rsidP="001376F2">
      <w:pPr>
        <w:rPr>
          <w:sz w:val="24"/>
          <w:szCs w:val="24"/>
        </w:rPr>
      </w:pPr>
      <w:r>
        <w:rPr>
          <w:sz w:val="24"/>
          <w:szCs w:val="24"/>
        </w:rPr>
        <w:t>Вдохновители Детской волейбольной лиги уверены:</w:t>
      </w:r>
      <w:r w:rsidRPr="00DB76E0">
        <w:rPr>
          <w:sz w:val="24"/>
          <w:szCs w:val="24"/>
        </w:rPr>
        <w:t xml:space="preserve"> </w:t>
      </w:r>
      <w:r>
        <w:rPr>
          <w:sz w:val="24"/>
          <w:szCs w:val="24"/>
        </w:rPr>
        <w:t>это больше, чем спорт, </w:t>
      </w:r>
      <w:r w:rsidR="001376F2" w:rsidRPr="001376F2">
        <w:rPr>
          <w:sz w:val="24"/>
          <w:szCs w:val="24"/>
        </w:rPr>
        <w:t>это школа хар</w:t>
      </w:r>
      <w:r>
        <w:rPr>
          <w:sz w:val="24"/>
          <w:szCs w:val="24"/>
        </w:rPr>
        <w:t xml:space="preserve">актера, дружбы и веры в себя. </w:t>
      </w:r>
      <w:r w:rsidR="00C84E8D">
        <w:rPr>
          <w:sz w:val="24"/>
          <w:szCs w:val="24"/>
        </w:rPr>
        <w:t>По их убеждению, п</w:t>
      </w:r>
      <w:r w:rsidR="001376F2" w:rsidRPr="001376F2">
        <w:rPr>
          <w:sz w:val="24"/>
          <w:szCs w:val="24"/>
        </w:rPr>
        <w:t xml:space="preserve">рямо сейчас в Старом Осколе пишется </w:t>
      </w:r>
      <w:r>
        <w:rPr>
          <w:sz w:val="24"/>
          <w:szCs w:val="24"/>
        </w:rPr>
        <w:t xml:space="preserve">новая глава волейбольной истории. И в ней </w:t>
      </w:r>
      <w:r w:rsidR="001376F2" w:rsidRPr="001376F2">
        <w:rPr>
          <w:sz w:val="24"/>
          <w:szCs w:val="24"/>
        </w:rPr>
        <w:t xml:space="preserve">главные герои — дети, </w:t>
      </w:r>
      <w:r>
        <w:rPr>
          <w:sz w:val="24"/>
          <w:szCs w:val="24"/>
        </w:rPr>
        <w:t>которых</w:t>
      </w:r>
      <w:r w:rsidR="003132FF">
        <w:rPr>
          <w:sz w:val="24"/>
          <w:szCs w:val="24"/>
        </w:rPr>
        <w:t xml:space="preserve"> фонд «Милосердие» учит</w:t>
      </w:r>
      <w:r w:rsidR="001376F2" w:rsidRPr="001376F2">
        <w:rPr>
          <w:sz w:val="24"/>
          <w:szCs w:val="24"/>
        </w:rPr>
        <w:t xml:space="preserve"> побеждать и не бояться мечтать.</w:t>
      </w:r>
    </w:p>
    <w:p w:rsidR="002A3433" w:rsidRPr="002A3433" w:rsidRDefault="002F6131" w:rsidP="00A31912">
      <w:pPr>
        <w:spacing w:after="0" w:line="256" w:lineRule="auto"/>
        <w:rPr>
          <w:rFonts w:ascii="Calibri" w:eastAsia="Times New Roman" w:hAnsi="Calibri" w:cs="Calibri"/>
          <w:sz w:val="24"/>
          <w:szCs w:val="24"/>
          <w:lang w:eastAsia="ru-RU"/>
        </w:rPr>
      </w:pPr>
      <w:r w:rsidRPr="002A3433">
        <w:rPr>
          <w:rFonts w:ascii="Calibri" w:eastAsia="Times New Roman" w:hAnsi="Calibri" w:cs="Calibri"/>
          <w:b/>
          <w:sz w:val="24"/>
          <w:szCs w:val="24"/>
          <w:lang w:eastAsia="ru-RU"/>
        </w:rPr>
        <w:t>Бла</w:t>
      </w:r>
      <w:r w:rsidR="002A3433" w:rsidRPr="002A3433">
        <w:rPr>
          <w:rFonts w:ascii="Calibri" w:eastAsia="Times New Roman" w:hAnsi="Calibri" w:cs="Calibri"/>
          <w:b/>
          <w:sz w:val="24"/>
          <w:szCs w:val="24"/>
          <w:lang w:eastAsia="ru-RU"/>
        </w:rPr>
        <w:t>готворительный фонд социальной защиты «Милосердие»</w:t>
      </w:r>
      <w:r w:rsidR="002A3433" w:rsidRPr="002A3433">
        <w:rPr>
          <w:rFonts w:ascii="Calibri" w:eastAsia="Times New Roman" w:hAnsi="Calibri" w:cs="Calibri"/>
          <w:sz w:val="24"/>
          <w:szCs w:val="24"/>
          <w:lang w:eastAsia="ru-RU"/>
        </w:rPr>
        <w:t xml:space="preserve"> входит в тройку ведущих корпоративных и частных благотворительных НКО в России по версии рейтинга RAEX. С 1999 года его программы реализуют на территории Липецкой, Свердловской, Белгородской областей и Алтайского края. На сотни благотворительных проектов направлено более 14,1 млрд рублей. Социальный партнёр группы НЛМК.  </w:t>
      </w:r>
    </w:p>
    <w:p w:rsidR="002F6131" w:rsidRDefault="002F6131" w:rsidP="002A3433">
      <w:pPr>
        <w:spacing w:before="100" w:beforeAutospacing="1" w:after="100" w:afterAutospacing="1" w:line="256" w:lineRule="auto"/>
        <w:contextualSpacing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2A3433" w:rsidRPr="002A3433" w:rsidRDefault="002A3433" w:rsidP="002A3433">
      <w:pPr>
        <w:spacing w:before="100" w:beforeAutospacing="1" w:after="100" w:afterAutospacing="1" w:line="256" w:lineRule="auto"/>
        <w:contextualSpacing/>
        <w:rPr>
          <w:rFonts w:ascii="Calibri" w:eastAsia="Times New Roman" w:hAnsi="Calibri" w:cs="Calibri"/>
          <w:sz w:val="24"/>
          <w:szCs w:val="24"/>
          <w:lang w:eastAsia="ru-RU"/>
        </w:rPr>
      </w:pPr>
      <w:r w:rsidRPr="002A3433">
        <w:rPr>
          <w:rFonts w:ascii="Calibri" w:eastAsia="Times New Roman" w:hAnsi="Calibri" w:cs="Calibri"/>
          <w:b/>
          <w:sz w:val="24"/>
          <w:szCs w:val="24"/>
          <w:lang w:eastAsia="ru-RU"/>
        </w:rPr>
        <w:t>Программа «Стальное дерево»</w:t>
      </w:r>
      <w:r w:rsidRPr="002A3433">
        <w:rPr>
          <w:rFonts w:ascii="Calibri" w:eastAsia="Times New Roman" w:hAnsi="Calibri" w:cs="Calibri"/>
          <w:sz w:val="24"/>
          <w:szCs w:val="24"/>
          <w:lang w:eastAsia="ru-RU"/>
        </w:rPr>
        <w:t xml:space="preserve"> действует десятый год и объединила более 30 тысяч человек. На гранты направлено свыше 144 млн рублей.  Их обладателями стали 580 жителей из трёх федеральных округов России. В 2026 году грантополучатели реализуют 57 социальных проектов в четырёх регионах страны. </w:t>
      </w:r>
    </w:p>
    <w:p w:rsidR="002A3433" w:rsidRPr="005012EA" w:rsidRDefault="002A3433" w:rsidP="005012EA">
      <w:pPr>
        <w:spacing w:before="100" w:beforeAutospacing="1" w:after="100" w:afterAutospacing="1" w:line="256" w:lineRule="auto"/>
        <w:contextualSpacing/>
        <w:rPr>
          <w:rFonts w:ascii="Calibri" w:eastAsia="Times New Roman" w:hAnsi="Calibri" w:cs="Calibri"/>
          <w:sz w:val="24"/>
          <w:szCs w:val="24"/>
          <w:lang w:eastAsia="ru-RU"/>
        </w:rPr>
      </w:pPr>
      <w:r w:rsidRPr="002A3433">
        <w:rPr>
          <w:rFonts w:ascii="Calibri" w:eastAsia="Times New Roman" w:hAnsi="Calibri" w:cs="Calibri"/>
          <w:sz w:val="24"/>
          <w:szCs w:val="24"/>
          <w:lang w:eastAsia="ru-RU"/>
        </w:rPr>
        <w:t xml:space="preserve">Дополнительная информация о Фонде на </w:t>
      </w:r>
      <w:hyperlink r:id="rId6" w:history="1">
        <w:r w:rsidRPr="002A3433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ru-RU"/>
          </w:rPr>
          <w:t>сайте</w:t>
        </w:r>
      </w:hyperlink>
    </w:p>
    <w:sectPr w:rsidR="002A3433" w:rsidRPr="005012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A46" w:rsidRDefault="007F7A46">
      <w:pPr>
        <w:spacing w:line="240" w:lineRule="auto"/>
      </w:pPr>
      <w:r>
        <w:separator/>
      </w:r>
    </w:p>
  </w:endnote>
  <w:endnote w:type="continuationSeparator" w:id="0">
    <w:p w:rsidR="007F7A46" w:rsidRDefault="007F7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A46" w:rsidRDefault="007F7A46">
      <w:pPr>
        <w:spacing w:after="0"/>
      </w:pPr>
      <w:r>
        <w:separator/>
      </w:r>
    </w:p>
  </w:footnote>
  <w:footnote w:type="continuationSeparator" w:id="0">
    <w:p w:rsidR="007F7A46" w:rsidRDefault="007F7A4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F6C"/>
    <w:rsid w:val="001376F2"/>
    <w:rsid w:val="001427A0"/>
    <w:rsid w:val="001554CA"/>
    <w:rsid w:val="00275AAE"/>
    <w:rsid w:val="002A3433"/>
    <w:rsid w:val="002F4F6C"/>
    <w:rsid w:val="002F6131"/>
    <w:rsid w:val="003132FF"/>
    <w:rsid w:val="0048008D"/>
    <w:rsid w:val="005012EA"/>
    <w:rsid w:val="005441C8"/>
    <w:rsid w:val="00596575"/>
    <w:rsid w:val="005B5BCA"/>
    <w:rsid w:val="0060101A"/>
    <w:rsid w:val="007919AB"/>
    <w:rsid w:val="007F7A46"/>
    <w:rsid w:val="00935243"/>
    <w:rsid w:val="00A314B5"/>
    <w:rsid w:val="00A31912"/>
    <w:rsid w:val="00A83481"/>
    <w:rsid w:val="00AC0398"/>
    <w:rsid w:val="00C05D98"/>
    <w:rsid w:val="00C6412B"/>
    <w:rsid w:val="00C84E8D"/>
    <w:rsid w:val="00C97AFA"/>
    <w:rsid w:val="00D12BB5"/>
    <w:rsid w:val="00D50DE5"/>
    <w:rsid w:val="00D73032"/>
    <w:rsid w:val="00DB76E0"/>
    <w:rsid w:val="00DE7A28"/>
    <w:rsid w:val="00E01D6E"/>
    <w:rsid w:val="00E83DBE"/>
    <w:rsid w:val="00EC469D"/>
    <w:rsid w:val="00FF3737"/>
    <w:rsid w:val="063C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078DF-01FF-46D7-8939-A372F8A2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loserdie.nlmk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rzb</dc:creator>
  <cp:lastModifiedBy>rzb</cp:lastModifiedBy>
  <cp:revision>30</cp:revision>
  <dcterms:created xsi:type="dcterms:W3CDTF">2026-07-22T06:20:00Z</dcterms:created>
  <dcterms:modified xsi:type="dcterms:W3CDTF">2026-08-24T06:21:00Z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eyJoZGlkIjoiNzczODg0OWNjNmZhMzgwMDBlMjk3OGI5NTdlNmE2YjMifQ==</vt:lpwstr>
  </property>
  <property fmtid="{D5CDD505-2E9C-101B-9397-08002B2CF9AE}" pid="3" name="KSOProductBuildVer">
    <vt:lpwstr>1049-12.1.0.27458</vt:lpwstr>
  </property>
  <property fmtid="{D5CDD505-2E9C-101B-9397-08002B2CF9AE}" pid="4" name="ICV">
    <vt:lpwstr>9FA76FB164924FEEAA38AF7A73EC0999_12</vt:lpwstr>
  </property>
</Properties>
</file>