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C6" w:rsidRDefault="00195FC6" w:rsidP="00195FC6">
      <w:pPr>
        <w:rPr>
          <w:color w:val="1F497D"/>
        </w:rPr>
      </w:pPr>
      <w:bookmarkStart w:id="0" w:name="_Hlk219109036"/>
    </w:p>
    <w:tbl>
      <w:tblPr>
        <w:tblW w:w="9571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195FC6" w:rsidRPr="00A150B1" w:rsidTr="00B85F9B">
        <w:trPr>
          <w:trHeight w:val="1719"/>
        </w:trPr>
        <w:tc>
          <w:tcPr>
            <w:tcW w:w="7054" w:type="dxa"/>
          </w:tcPr>
          <w:p w:rsidR="00195FC6" w:rsidRDefault="00195FC6" w:rsidP="00B85F9B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:rsidR="00195FC6" w:rsidRDefault="00195FC6" w:rsidP="00B85F9B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:rsidR="00195FC6" w:rsidRPr="006C6318" w:rsidRDefault="00195FC6" w:rsidP="00B85F9B">
            <w:pPr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ПРЕСС-РЕЛИЗ                                                                        </w:t>
            </w:r>
          </w:p>
          <w:p w:rsidR="00195FC6" w:rsidRPr="00FB0193" w:rsidRDefault="00195FC6" w:rsidP="008C3556">
            <w:pPr>
              <w:jc w:val="both"/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2</w:t>
            </w:r>
            <w:r w:rsidR="008C3556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5</w:t>
            </w: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="008C3556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августа</w:t>
            </w:r>
            <w:r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202</w:t>
            </w: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6</w:t>
            </w:r>
            <w:r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Pr="006C6318">
              <w:rPr>
                <w:rFonts w:ascii="Arial" w:eastAsia="Arial Unicode MS" w:hAnsi="Arial" w:cs="Arial Unicode MS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3FED89" wp14:editId="7388505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034DA"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195FC6" w:rsidRPr="006C6318" w:rsidRDefault="00195FC6" w:rsidP="00B85F9B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4F7F4D48" wp14:editId="61C4B32C">
                  <wp:extent cx="901700" cy="90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FC6" w:rsidRPr="00E90DA6" w:rsidRDefault="00195FC6" w:rsidP="00195FC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95FC6" w:rsidRPr="009A51F7" w:rsidRDefault="00195FC6" w:rsidP="00195FC6">
      <w:pPr>
        <w:suppressAutoHyphens/>
        <w:spacing w:after="200" w:line="276" w:lineRule="auto"/>
        <w:jc w:val="center"/>
        <w:rPr>
          <w:rFonts w:ascii="Times New Roman" w:hAnsi="Times New Roman"/>
          <w:b/>
          <w:bCs/>
          <w:sz w:val="28"/>
          <w:szCs w:val="32"/>
        </w:rPr>
      </w:pPr>
      <w:bookmarkStart w:id="1" w:name="_heading=h.vgxzzpqast63" w:colFirst="0" w:colLast="0"/>
      <w:bookmarkEnd w:id="0"/>
      <w:bookmarkEnd w:id="1"/>
      <w:r w:rsidRPr="00195FC6">
        <w:rPr>
          <w:rFonts w:ascii="Times New Roman" w:eastAsia="SimSun" w:hAnsi="Times New Roman"/>
          <w:b/>
          <w:bCs/>
          <w:sz w:val="28"/>
          <w:szCs w:val="32"/>
          <w:lang w:eastAsia="ar-SA"/>
        </w:rPr>
        <w:t>В Челябинской области стартовал новый этап модернизации сельских почтовых отделений</w:t>
      </w:r>
    </w:p>
    <w:p w:rsidR="00195FC6" w:rsidRDefault="00195FC6" w:rsidP="00195FC6">
      <w:pPr>
        <w:suppressAutoHyphens/>
        <w:spacing w:before="120" w:after="120" w:line="288" w:lineRule="auto"/>
        <w:jc w:val="both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b/>
          <w:sz w:val="24"/>
          <w:szCs w:val="24"/>
          <w:lang w:eastAsia="ar-SA"/>
        </w:rPr>
        <w:t>Почта России на Южном Урале начала подготовку к возведению очередной серии модульных почтовых офисов. Современные здания из быстровозводимых конструкций заменят устаревшие объекты в 14 населённых пунктах. Это обеспечит сельских жителей комфортными условиями и передовыми цифровыми сервисами.</w:t>
      </w:r>
    </w:p>
    <w:p w:rsidR="00195FC6" w:rsidRDefault="00195FC6" w:rsidP="00195FC6">
      <w:p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sz w:val="24"/>
          <w:szCs w:val="24"/>
          <w:lang w:eastAsia="ar-SA"/>
        </w:rPr>
        <w:t>В 2026–2028 г</w:t>
      </w:r>
      <w:r w:rsidR="004E4175">
        <w:rPr>
          <w:rFonts w:ascii="Times New Roman" w:eastAsia="SimSun" w:hAnsi="Times New Roman"/>
          <w:sz w:val="24"/>
          <w:szCs w:val="24"/>
          <w:lang w:eastAsia="ar-SA"/>
        </w:rPr>
        <w:t>г.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в Челябинской области запланировано комплексное обновление 31 объекта. Все они входят в адресную программу модернизации сельских отделений, которую компания проводит с 2022 г</w:t>
      </w:r>
      <w:r w:rsidR="004E4175">
        <w:rPr>
          <w:rFonts w:ascii="Times New Roman" w:eastAsia="SimSun" w:hAnsi="Times New Roman"/>
          <w:sz w:val="24"/>
          <w:szCs w:val="24"/>
          <w:lang w:eastAsia="ar-SA"/>
        </w:rPr>
        <w:t>.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по поручению Президента России Владимира Путина. В обновлённых офисах клиенты смогут не только отправить посылку или оплатить коммунальные услуги. Жители сёл получат доступ к Единому порталу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госуслуг</w:t>
      </w:r>
      <w:proofErr w:type="spellEnd"/>
      <w:r w:rsidR="004E4175">
        <w:rPr>
          <w:rFonts w:ascii="Times New Roman" w:eastAsia="SimSun" w:hAnsi="Times New Roman"/>
          <w:sz w:val="24"/>
          <w:szCs w:val="24"/>
          <w:lang w:eastAsia="ar-SA"/>
        </w:rPr>
        <w:t xml:space="preserve"> и другим цифровым сервисам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, а также смогут самостоятельно измерить давление и температуру в специально оборудованных уголках здоровья. Всего за четыре года в регионе обновили 115 отделений — треть от всей сельской почтовой сети.</w:t>
      </w:r>
    </w:p>
    <w:p w:rsidR="00195FC6" w:rsidRDefault="00195FC6" w:rsidP="00195FC6">
      <w:p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sz w:val="24"/>
          <w:szCs w:val="24"/>
          <w:lang w:eastAsia="ar-SA"/>
        </w:rPr>
        <w:t>В рамках текущего этапа новые модульные офисы появятся в следующих населённых пунктах: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Сосновский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: п. Красное Поле (индекс 456512) и с.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Кременкуль</w:t>
      </w:r>
      <w:proofErr w:type="spellEnd"/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(456501);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Агаповский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п. Буранный (457410) и п. Светлогорск (457418);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Кизильский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: п. Путь Октября (457621) и с.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Обручёвка</w:t>
      </w:r>
      <w:proofErr w:type="spellEnd"/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(457620);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Варненский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: с.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Бородиновка</w:t>
      </w:r>
      <w:proofErr w:type="spellEnd"/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(457211);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Красноармейский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с. Бродокалмак (456684);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Карталинский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п. Южно-Степной (457371);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Чесменский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с. Светлое (457230);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Еткульский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: с.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Селезян</w:t>
      </w:r>
      <w:proofErr w:type="spellEnd"/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 (456564);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Увельский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п. Каменский (457017);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Каслинский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район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с. Багаряк (456850);</w:t>
      </w:r>
    </w:p>
    <w:p w:rsidR="00195FC6" w:rsidRPr="00195FC6" w:rsidRDefault="00195FC6" w:rsidP="00195FC6">
      <w:pPr>
        <w:numPr>
          <w:ilvl w:val="0"/>
          <w:numId w:val="1"/>
        </w:num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>Усть-Катавский</w:t>
      </w:r>
      <w:proofErr w:type="spellEnd"/>
      <w:r w:rsidRPr="00195FC6">
        <w:rPr>
          <w:rFonts w:ascii="Times New Roman" w:eastAsia="SimSun" w:hAnsi="Times New Roman"/>
          <w:b/>
          <w:bCs/>
          <w:sz w:val="24"/>
          <w:szCs w:val="24"/>
          <w:lang w:eastAsia="ar-SA"/>
        </w:rPr>
        <w:t xml:space="preserve"> городской округ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: п. Вязовая (456060).</w:t>
      </w:r>
    </w:p>
    <w:p w:rsidR="00195FC6" w:rsidRPr="00372245" w:rsidRDefault="00195FC6" w:rsidP="00195FC6">
      <w:pPr>
        <w:suppressAutoHyphens/>
        <w:spacing w:before="120" w:after="120" w:line="288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Параллельно в области идёт ремонтная кампания на условиях паритетного </w:t>
      </w:r>
      <w:proofErr w:type="spellStart"/>
      <w:r w:rsidRPr="00195FC6">
        <w:rPr>
          <w:rFonts w:ascii="Times New Roman" w:eastAsia="SimSun" w:hAnsi="Times New Roman"/>
          <w:sz w:val="24"/>
          <w:szCs w:val="24"/>
          <w:lang w:eastAsia="ar-SA"/>
        </w:rPr>
        <w:t>софинансирования</w:t>
      </w:r>
      <w:proofErr w:type="spellEnd"/>
      <w:r w:rsidRPr="00195FC6">
        <w:rPr>
          <w:rFonts w:ascii="Times New Roman" w:eastAsia="SimSun" w:hAnsi="Times New Roman"/>
          <w:sz w:val="24"/>
          <w:szCs w:val="24"/>
          <w:lang w:eastAsia="ar-SA"/>
        </w:rPr>
        <w:t xml:space="preserve">. Благодаря поддержке Правительства региона и Законодательного Собрания Почта России освобождена от уплаты налогов на имущество и транспорт. Сэкономленные средства направляются напрямую на улучшение инфраструктуры как 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lastRenderedPageBreak/>
        <w:t>городских, так и сельских объектов связи: обновление систем электроснабжения, отопления, водоснабжения, ремонт кровли и замену окон. Эффект от региональной поддержки растёт ежегодно: если в 2024 году выполнили 10 таких ремонтов, в 2025-м</w:t>
      </w:r>
      <w:r w:rsidR="002E635E">
        <w:rPr>
          <w:rFonts w:ascii="Times New Roman" w:eastAsia="SimSun" w:hAnsi="Times New Roman"/>
          <w:sz w:val="24"/>
          <w:szCs w:val="24"/>
          <w:lang w:eastAsia="ar-SA"/>
        </w:rPr>
        <w:t xml:space="preserve"> — </w:t>
      </w:r>
      <w:r w:rsidRPr="00195FC6">
        <w:rPr>
          <w:rFonts w:ascii="Times New Roman" w:eastAsia="SimSun" w:hAnsi="Times New Roman"/>
          <w:sz w:val="24"/>
          <w:szCs w:val="24"/>
          <w:lang w:eastAsia="ar-SA"/>
        </w:rPr>
        <w:t>13, а в 2026 году объекты обновляют уже в 16 поселениях.</w:t>
      </w:r>
    </w:p>
    <w:p w:rsidR="00195FC6" w:rsidRPr="0031268B" w:rsidRDefault="00195FC6" w:rsidP="00195FC6">
      <w:pPr>
        <w:spacing w:before="120" w:after="120" w:line="288" w:lineRule="auto"/>
        <w:jc w:val="both"/>
        <w:rPr>
          <w:rFonts w:ascii="Times New Roman" w:hAnsi="Times New Roman" w:cs="Calibri"/>
          <w:bCs/>
          <w:iCs/>
          <w:sz w:val="24"/>
          <w:szCs w:val="24"/>
        </w:rPr>
      </w:pPr>
      <w:r w:rsidRPr="0031268B">
        <w:rPr>
          <w:rFonts w:ascii="Times New Roman" w:hAnsi="Times New Roman" w:cs="Calibri"/>
          <w:bCs/>
          <w:iCs/>
          <w:sz w:val="24"/>
          <w:szCs w:val="24"/>
        </w:rPr>
        <w:t>«</w:t>
      </w:r>
      <w:r w:rsidRPr="00195FC6">
        <w:rPr>
          <w:rFonts w:ascii="Times New Roman" w:hAnsi="Times New Roman" w:cs="Calibri"/>
          <w:bCs/>
          <w:i/>
          <w:iCs/>
          <w:sz w:val="24"/>
          <w:szCs w:val="24"/>
        </w:rPr>
        <w:t>Модернизация поч</w:t>
      </w:r>
      <w:r w:rsidR="002E635E">
        <w:rPr>
          <w:rFonts w:ascii="Times New Roman" w:hAnsi="Times New Roman" w:cs="Calibri"/>
          <w:bCs/>
          <w:i/>
          <w:iCs/>
          <w:sz w:val="24"/>
          <w:szCs w:val="24"/>
        </w:rPr>
        <w:t xml:space="preserve">товой сети в сёлах и деревнях — </w:t>
      </w:r>
      <w:r w:rsidRPr="00195FC6">
        <w:rPr>
          <w:rFonts w:ascii="Times New Roman" w:hAnsi="Times New Roman" w:cs="Calibri"/>
          <w:bCs/>
          <w:i/>
          <w:iCs/>
          <w:sz w:val="24"/>
          <w:szCs w:val="24"/>
        </w:rPr>
        <w:t>это стратегическая задача по повышению качества жизни людей на местах. Президентская программа и региональные налоговые льготы р</w:t>
      </w:r>
      <w:r w:rsidR="002E635E">
        <w:rPr>
          <w:rFonts w:ascii="Times New Roman" w:hAnsi="Times New Roman" w:cs="Calibri"/>
          <w:bCs/>
          <w:i/>
          <w:iCs/>
          <w:sz w:val="24"/>
          <w:szCs w:val="24"/>
        </w:rPr>
        <w:t xml:space="preserve">аботают в синергии. Наша цель — </w:t>
      </w:r>
      <w:r w:rsidRPr="00195FC6">
        <w:rPr>
          <w:rFonts w:ascii="Times New Roman" w:hAnsi="Times New Roman" w:cs="Calibri"/>
          <w:bCs/>
          <w:i/>
          <w:iCs/>
          <w:sz w:val="24"/>
          <w:szCs w:val="24"/>
        </w:rPr>
        <w:t xml:space="preserve">чтобы жители даже самых отдалённых посёлков имели равный доступ к </w:t>
      </w:r>
      <w:proofErr w:type="spellStart"/>
      <w:r w:rsidRPr="00195FC6">
        <w:rPr>
          <w:rFonts w:ascii="Times New Roman" w:hAnsi="Times New Roman" w:cs="Calibri"/>
          <w:bCs/>
          <w:i/>
          <w:iCs/>
          <w:sz w:val="24"/>
          <w:szCs w:val="24"/>
        </w:rPr>
        <w:t>госуслугам</w:t>
      </w:r>
      <w:proofErr w:type="spellEnd"/>
      <w:r w:rsidRPr="00195FC6">
        <w:rPr>
          <w:rFonts w:ascii="Times New Roman" w:hAnsi="Times New Roman" w:cs="Calibri"/>
          <w:bCs/>
          <w:i/>
          <w:iCs/>
          <w:sz w:val="24"/>
          <w:szCs w:val="24"/>
        </w:rPr>
        <w:t xml:space="preserve"> и современным сервисам в шаговой доступности</w:t>
      </w:r>
      <w:r w:rsidR="002E635E">
        <w:rPr>
          <w:rFonts w:ascii="Times New Roman" w:hAnsi="Times New Roman" w:cs="Calibri"/>
          <w:bCs/>
          <w:iCs/>
          <w:sz w:val="24"/>
          <w:szCs w:val="24"/>
        </w:rPr>
        <w:t xml:space="preserve">», — </w:t>
      </w:r>
      <w:r w:rsidRPr="00195FC6">
        <w:rPr>
          <w:rFonts w:ascii="Times New Roman" w:hAnsi="Times New Roman" w:cs="Calibri"/>
          <w:bCs/>
          <w:iCs/>
          <w:sz w:val="24"/>
          <w:szCs w:val="24"/>
        </w:rPr>
        <w:t xml:space="preserve">отметила директор УФПС Челябинской области </w:t>
      </w:r>
      <w:r w:rsidRPr="00195FC6">
        <w:rPr>
          <w:rFonts w:ascii="Times New Roman" w:hAnsi="Times New Roman" w:cs="Calibri"/>
          <w:b/>
          <w:bCs/>
          <w:iCs/>
          <w:sz w:val="24"/>
          <w:szCs w:val="24"/>
        </w:rPr>
        <w:t>Анна Куликова</w:t>
      </w:r>
      <w:r w:rsidRPr="0031268B">
        <w:rPr>
          <w:rFonts w:ascii="Times New Roman" w:hAnsi="Times New Roman" w:cs="Calibri"/>
          <w:bCs/>
          <w:iCs/>
          <w:sz w:val="24"/>
          <w:szCs w:val="24"/>
        </w:rPr>
        <w:t>.</w:t>
      </w:r>
    </w:p>
    <w:p w:rsidR="002E635E" w:rsidRDefault="002E635E" w:rsidP="00195FC6">
      <w:pPr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</w:pPr>
      <w:r w:rsidRPr="00195FC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Следить за ходом модернизации и узнать об уже обновленных сельских отделениях можно на </w:t>
      </w:r>
      <w:hyperlink r:id="rId6" w:history="1">
        <w:r w:rsidRPr="00195FC6">
          <w:rPr>
            <w:rStyle w:val="a3"/>
            <w:rFonts w:ascii="Times New Roman" w:eastAsia="Arial" w:hAnsi="Times New Roman" w:cs="Times New Roman"/>
            <w:sz w:val="24"/>
            <w:szCs w:val="24"/>
            <w:lang w:eastAsia="ru-RU"/>
          </w:rPr>
          <w:t>сайте</w:t>
        </w:r>
      </w:hyperlink>
      <w:r w:rsidRPr="00195FC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Почты России.</w:t>
      </w:r>
    </w:p>
    <w:p w:rsidR="002E635E" w:rsidRDefault="002E635E" w:rsidP="00195FC6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Всего в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регионе</w:t>
      </w: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насчитывается </w:t>
      </w:r>
      <w:r w:rsidRPr="002E635E">
        <w:rPr>
          <w:rFonts w:ascii="Times New Roman" w:eastAsia="Arial" w:hAnsi="Times New Roman" w:cs="Times New Roman"/>
          <w:bCs/>
          <w:iCs/>
          <w:color w:val="000000"/>
          <w:sz w:val="24"/>
          <w:szCs w:val="24"/>
          <w:lang w:eastAsia="ru-RU"/>
        </w:rPr>
        <w:t>710</w:t>
      </w: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отделений Почты России, </w:t>
      </w:r>
      <w:r w:rsidRPr="002E635E">
        <w:rPr>
          <w:rFonts w:ascii="Times New Roman" w:eastAsia="Arial" w:hAnsi="Times New Roman" w:cs="Times New Roman"/>
          <w:bCs/>
          <w:iCs/>
          <w:color w:val="000000"/>
          <w:sz w:val="24"/>
          <w:szCs w:val="24"/>
          <w:lang w:eastAsia="ru-RU"/>
        </w:rPr>
        <w:t>384</w:t>
      </w: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из которых расположены в сельской местности. Помимо</w:t>
      </w:r>
      <w:bookmarkStart w:id="2" w:name="_GoBack"/>
      <w:bookmarkEnd w:id="2"/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этого,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17</w:t>
      </w: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передвижных отделений </w:t>
      </w:r>
      <w:r w:rsidR="008C3556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>обслуживают</w:t>
      </w:r>
      <w:r w:rsidRPr="002E635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 те населённые пункты, где нет постоянных офисов.</w:t>
      </w:r>
    </w:p>
    <w:p w:rsidR="00195FC6" w:rsidRDefault="00195FC6" w:rsidP="00195FC6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95FC6" w:rsidRPr="009D5EBA" w:rsidRDefault="00195FC6" w:rsidP="00195FC6">
      <w:pPr>
        <w:spacing w:beforeLines="60" w:before="144" w:afterLines="20" w:after="48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9D5EBA">
        <w:rPr>
          <w:rFonts w:ascii="Times New Roman" w:hAnsi="Times New Roman"/>
          <w:b/>
          <w:i/>
          <w:sz w:val="20"/>
          <w:szCs w:val="20"/>
        </w:rPr>
        <w:t>Справочно</w:t>
      </w:r>
      <w:proofErr w:type="spellEnd"/>
      <w:r w:rsidRPr="009D5EBA">
        <w:rPr>
          <w:rFonts w:ascii="Times New Roman" w:hAnsi="Times New Roman"/>
          <w:b/>
          <w:i/>
          <w:sz w:val="20"/>
          <w:szCs w:val="20"/>
        </w:rPr>
        <w:t>:</w:t>
      </w:r>
    </w:p>
    <w:p w:rsidR="00195FC6" w:rsidRPr="0002531D" w:rsidRDefault="00195FC6" w:rsidP="00195FC6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02531D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 w:rsidRPr="0002531D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 w:rsidR="00195FC6" w:rsidRPr="0002531D" w:rsidRDefault="00195FC6" w:rsidP="00195FC6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02531D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2025 г. Почта доставила более 300 млн писем в электронном и гибридном формате.</w:t>
      </w:r>
    </w:p>
    <w:p w:rsidR="00195FC6" w:rsidRPr="0002531D" w:rsidRDefault="00195FC6" w:rsidP="00195FC6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02531D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 w:rsidR="00195FC6" w:rsidRPr="0002531D" w:rsidRDefault="00195FC6" w:rsidP="00195FC6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02531D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 w:rsidR="00195FC6" w:rsidRPr="009D5EBA" w:rsidRDefault="00195FC6" w:rsidP="00195FC6">
      <w:pPr>
        <w:spacing w:before="120" w:after="120" w:line="288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</w:p>
    <w:p w:rsidR="00195FC6" w:rsidRPr="009D5EBA" w:rsidRDefault="00195FC6" w:rsidP="00195FC6">
      <w:pPr>
        <w:spacing w:before="120" w:after="120" w:line="288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D5EBA">
        <w:rPr>
          <w:rFonts w:ascii="Times New Roman" w:hAnsi="Times New Roman"/>
          <w:b/>
          <w:bCs/>
          <w:sz w:val="20"/>
          <w:szCs w:val="20"/>
        </w:rPr>
        <w:t>Пресс-служба УФПС Челябинской области АО «Почта России»</w:t>
      </w:r>
    </w:p>
    <w:p w:rsidR="00195FC6" w:rsidRPr="009D5EBA" w:rsidRDefault="008C3556" w:rsidP="00195FC6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7" w:history="1">
        <w:r w:rsidR="00195FC6" w:rsidRPr="009D5EBA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A_Ponurova</w:t>
        </w:r>
        <w:r w:rsidR="00195FC6" w:rsidRPr="009D5EBA">
          <w:rPr>
            <w:rFonts w:ascii="Times New Roman" w:hAnsi="Times New Roman"/>
            <w:bCs/>
            <w:color w:val="0000FF"/>
            <w:sz w:val="20"/>
            <w:szCs w:val="20"/>
            <w:u w:val="single"/>
          </w:rPr>
          <w:t>@</w:t>
        </w:r>
        <w:r w:rsidR="00195FC6" w:rsidRPr="009D5EBA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russianpost</w:t>
        </w:r>
        <w:r w:rsidR="00195FC6" w:rsidRPr="009D5EBA">
          <w:rPr>
            <w:rFonts w:ascii="Times New Roman" w:hAnsi="Times New Roman"/>
            <w:bCs/>
            <w:color w:val="0000FF"/>
            <w:sz w:val="20"/>
            <w:szCs w:val="20"/>
            <w:u w:val="single"/>
          </w:rPr>
          <w:t>.</w:t>
        </w:r>
        <w:proofErr w:type="spellStart"/>
        <w:r w:rsidR="00195FC6" w:rsidRPr="009D5EBA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="00195FC6" w:rsidRPr="009D5EBA">
        <w:rPr>
          <w:rFonts w:ascii="Times New Roman" w:hAnsi="Times New Roman"/>
          <w:bCs/>
          <w:sz w:val="20"/>
          <w:szCs w:val="20"/>
        </w:rPr>
        <w:t xml:space="preserve"> </w:t>
      </w:r>
    </w:p>
    <w:sectPr w:rsidR="00195FC6" w:rsidRPr="009D5EBA" w:rsidSect="006555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1283A"/>
    <w:multiLevelType w:val="multilevel"/>
    <w:tmpl w:val="EACC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C6"/>
    <w:rsid w:val="00195FC6"/>
    <w:rsid w:val="002E635E"/>
    <w:rsid w:val="003660D2"/>
    <w:rsid w:val="004E4175"/>
    <w:rsid w:val="008C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3370"/>
  <w15:chartTrackingRefBased/>
  <w15:docId w15:val="{87771D3A-79A9-4D37-BE77-54C1D74B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C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3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_Ponurova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renewal?utm_source=carrotquest&amp;utm_medium=push&amp;utm_campaign=26q2f54-agents-b2c&amp;utm_content=curservic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Понурова Анна Витальевна</dc:creator>
  <cp:keywords/>
  <dc:description/>
  <cp:lastModifiedBy>Понурова Анна Витальевна</cp:lastModifiedBy>
  <cp:revision>4</cp:revision>
  <dcterms:created xsi:type="dcterms:W3CDTF">2026-07-28T05:18:00Z</dcterms:created>
  <dcterms:modified xsi:type="dcterms:W3CDTF">2026-08-25T09:41:00Z</dcterms:modified>
</cp:coreProperties>
</file>