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AdVisor Media завершил подготовку юбилейного выставочного стенда для Heli</w:t>
      </w:r>
    </w:p>
    <w:p w:rsidR="00000000" w:rsidDel="00000000" w:rsidP="00000000" w:rsidRDefault="00000000" w:rsidRPr="00000000" w14:paraId="0000000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</w:rPr>
        <w:drawing>
          <wp:inline distB="114300" distT="114300" distL="114300" distR="114300">
            <wp:extent cx="5731200" cy="3009900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009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Рекламное агентство полного цикла AdVisor Media реализовало застройку выставочного стенда для производителя складской техники Heli на профильной выставке CeMAT RUSSIA в Крокус Экспо 15-17 сентября 2026 года.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Этот проект стал третьим подряд и юбилейным в сотрудничестве: ранее агентство уже оформляло стенды Heli в 2024 и 2025 годах.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Площадь текущего стенда составляет 200 кв. м – он вошел в число самых крупных на выставке в этом году. На стенде была представлена вся линейка складской техники Heli: вилочные и электрические погрузчики, ричтраки и штабелёры, техника для работы внутри помещений, а также модели, способные выезжать за пределы склада для обслуживания фур и другого транспорта.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4292600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29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Основная задача – привлечь новых потенциальных заказчиков и расширить воронку продаж. На стенде работали специалисты Heli, которые консультировали посетителей по всей линейке техники и продолжали работу с заинтересованными клиентами вплоть до заключения сделки.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Дизайн-концепция разработана с акцентом на современные архитектурные и световые решения. Стенд выполнен в виде ярусной конструкции, которая ярко подсвечивает бренд. Свет плавно переключается между зонами, где выставлена техника, создавая динамичную и выразительную экспозицию.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Работа над проектом велась поэтапно: специалисты AdVisor Media проработали порядка 20 вариантов дизайна, прежде чем согласовать финальный. Разработка концепции заняла около двух месяцев.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4292600"/>
            <wp:effectExtent b="0" l="0" r="0" 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29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Функциональные зоны стенда включают: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зону отдыха для персонала;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зону для общения с клиентами;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интерактивную панель с видеороликами, подготовленными клиентом специально для выставки.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Для AdVisor Media этот проект – один из крупнейших по застройке на текущей выставке. Третий юбилейный стенд Heli позволил агентству продемонстрировать накопленную экспертизу: качество исполнения, дизайн, техническую проработку и соблюдение сроков итоговой сборки на площадке.</w:t>
      </w:r>
    </w:p>
    <w:p w:rsidR="00000000" w:rsidDel="00000000" w:rsidP="00000000" w:rsidRDefault="00000000" w:rsidRPr="00000000" w14:paraId="0000001C">
      <w:pPr>
        <w:spacing w:after="120" w:before="120" w:lineRule="auto"/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i w:val="1"/>
          <w:iCs w:val="1"/>
          <w:color w:val="0f1115"/>
          <w:highlight w:val="white"/>
          <w:rtl w:val="0"/>
        </w:rPr>
        <w:t xml:space="preserve">*****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i w:val="1"/>
          <w:iCs w:val="1"/>
          <w:highlight w:val="white"/>
        </w:rPr>
      </w:pPr>
      <w:r w:rsidDel="00000000" w:rsidR="00000000" w:rsidRPr="00000000">
        <w:rPr>
          <w:i w:val="1"/>
          <w:iCs w:val="1"/>
          <w:highlight w:val="white"/>
          <w:rtl w:val="0"/>
        </w:rPr>
        <w:t xml:space="preserve">Рекламное агентство полного цикла</w:t>
      </w:r>
      <w:r w:rsidDel="00000000" w:rsidR="00000000" w:rsidRPr="00000000">
        <w:rPr>
          <w:i w:val="1"/>
          <w:iCs w:val="1"/>
          <w:color w:val="0f1115"/>
          <w:highlight w:val="white"/>
          <w:rtl w:val="0"/>
        </w:rPr>
        <w:t xml:space="preserve"> </w:t>
      </w:r>
      <w:hyperlink r:id="rId9">
        <w:r w:rsidDel="00000000" w:rsidR="00000000" w:rsidRPr="00000000">
          <w:rPr>
            <w:b w:val="1"/>
            <w:bCs w:val="1"/>
            <w:i w:val="1"/>
            <w:iCs w:val="1"/>
            <w:color w:val="1155cc"/>
            <w:highlight w:val="white"/>
            <w:u w:val="single"/>
            <w:rtl w:val="0"/>
          </w:rPr>
          <w:t xml:space="preserve">AdVisor Media</w:t>
        </w:r>
      </w:hyperlink>
      <w:r w:rsidDel="00000000" w:rsidR="00000000" w:rsidRPr="00000000">
        <w:rPr>
          <w:i w:val="1"/>
          <w:iCs w:val="1"/>
          <w:color w:val="0f1115"/>
          <w:highlight w:val="white"/>
          <w:rtl w:val="0"/>
        </w:rPr>
        <w:t xml:space="preserve"> </w:t>
      </w:r>
      <w:r w:rsidDel="00000000" w:rsidR="00000000" w:rsidRPr="00000000">
        <w:rPr>
          <w:i w:val="1"/>
          <w:iCs w:val="1"/>
          <w:highlight w:val="white"/>
          <w:rtl w:val="0"/>
        </w:rPr>
        <w:t xml:space="preserve">разрабатывает и реализует комплексные стратегии продвижения крупных брендов в offline/digital с 2012 года. Агентство руководит комитетом по маркетингу Российско-Азиатского союза промышленников и предпринимателей (РАСПП), а а также входит в состав российской Ассоциации развития digital агентств (ARDA) и АКАР.</w:t>
      </w:r>
    </w:p>
    <w:p w:rsidR="00000000" w:rsidDel="00000000" w:rsidP="00000000" w:rsidRDefault="00000000" w:rsidRPr="00000000" w14:paraId="0000001E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i w:val="1"/>
          <w:iCs w:val="1"/>
        </w:rPr>
      </w:pPr>
      <w:hyperlink r:id="rId10">
        <w:r w:rsidDel="00000000" w:rsidR="00000000" w:rsidRPr="00000000">
          <w:rPr>
            <w:b w:val="1"/>
            <w:bCs w:val="1"/>
            <w:i w:val="1"/>
            <w:iCs w:val="1"/>
            <w:color w:val="1155cc"/>
            <w:u w:val="single"/>
            <w:rtl w:val="0"/>
          </w:rPr>
          <w:t xml:space="preserve">HELI</w:t>
        </w:r>
      </w:hyperlink>
      <w:r w:rsidDel="00000000" w:rsidR="00000000" w:rsidRPr="00000000">
        <w:rPr>
          <w:i w:val="1"/>
          <w:iCs w:val="1"/>
          <w:rtl w:val="0"/>
        </w:rPr>
        <w:t xml:space="preserve"> – дочернее подразделение Anhui Forklift Group Co., Ltd. – одного из крупнейших производителей подъемно-транспортного оборудования и спецтехники в Китае. Сегодня Anhui Forklift Group и бренд Heli обладают производственными мощностями более 260 000 единиц в год, имеют сеть представительств и сервисных центров по всему миру, и являются надежным выбором для крупных промышленных предприятий и логистических компаний.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heli-rus.ru/" TargetMode="External"/><Relationship Id="rId9" Type="http://schemas.openxmlformats.org/officeDocument/2006/relationships/hyperlink" Target="https://ad-visor.ru/" TargetMode="Externa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2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