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8669C" w:rsidRPr="001908AC" w:rsidRDefault="00000000">
      <w:pPr>
        <w:jc w:val="center"/>
        <w:rPr>
          <w:rFonts w:ascii="Times New Roman" w:hAnsi="Times New Roman" w:cs="Times New Roman"/>
          <w:b/>
          <w:bCs/>
        </w:rPr>
      </w:pPr>
      <w:r w:rsidRPr="001908AC">
        <w:rPr>
          <w:rFonts w:ascii="Times New Roman" w:hAnsi="Times New Roman" w:cs="Times New Roman"/>
          <w:b/>
          <w:bCs/>
        </w:rPr>
        <w:t xml:space="preserve">«Уровень классики»: в России выпустили музыкальную онлайн-игру о ведущих консерваториях страны </w:t>
      </w:r>
    </w:p>
    <w:p w14:paraId="00000002" w14:textId="77777777" w:rsidR="0078669C" w:rsidRPr="001908AC" w:rsidRDefault="0078669C">
      <w:pPr>
        <w:jc w:val="center"/>
        <w:rPr>
          <w:rFonts w:ascii="Times New Roman" w:hAnsi="Times New Roman" w:cs="Times New Roman"/>
        </w:rPr>
      </w:pPr>
    </w:p>
    <w:p w14:paraId="00000003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Завершился культурно-просветительский проект «Уровень классики», реализованный Ассоциацией лауреатов Международного конкурса имени П. И. Чайковского при поддержке Президентского фонда культурных инициатив. Его центральным событием стал запуск музыкальной онлайн-игры, посвященной истории ведущих музыкальных вузов России и отечественной академической музыкальной культуре.</w:t>
      </w:r>
    </w:p>
    <w:p w14:paraId="00000004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За время реализации проекта в игру сыграли более 27 500 раз, а общий охват превысил 3,5 миллиона. Еще 200 человек стали зрителями концертной программы «Наследие ведущих музыкальных вузов России», которая состоялась в честь релиза игры 28 мая 2026 года в Атриуме Государственного музея А. С. Пушкина.</w:t>
      </w:r>
    </w:p>
    <w:p w14:paraId="00000005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«Уровень классики» создавался прежде всего для юной аудитории, учащихся музыкальных школ и колледжей, абитуриентов творческих вузов, но в итоге объединил самую разную аудиторию — от профессиональных музыкантов до тех, кто только начинает знакомство с классической музыкой.</w:t>
      </w:r>
    </w:p>
    <w:p w14:paraId="00000006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Основой проекта стала музыкальная онлайн-игра в жанре раннера. Игрок проходит шесть тематических уровней, каждый из которых посвящен одному из ведущих музыкальных вузов России, знакомится с их историей, слушает произведения великих композиторов и выполняет музыкальные задания, построенные на чувстве ритма и внимании.</w:t>
      </w:r>
    </w:p>
    <w:p w14:paraId="00000007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В игровое путешествие вошли Московская государственная консерватория имени П. И. Чайковского, Российская академия музыки имени Гнесиных, Санкт-Петербургская государственная консерватория имени Н. А. Римского-Корсакова, Казанская государственная консерватория имени Н. Г. Жиганова, Тамбовский государственный музыкально-педагогический институт имени С. В. Рахманинова и Новосибирская государственная консерватория имени М. И. Глинки.</w:t>
      </w:r>
    </w:p>
    <w:p w14:paraId="00000008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Каждая из шести локаций получила собственную визуальную и музыкальную среду, связанную с историей вуза, города и его музыкальными традициями. Таким образом, игрок знакомится не просто с шестью учебными заведениями, а с разными страницами истории отечественного музыкального образования — от появления первой российской консерватории в Санкт-Петербурге до формирования профессиональной музыкальной школы в Сибири.</w:t>
      </w:r>
    </w:p>
    <w:p w14:paraId="00000009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 xml:space="preserve">Музыкальную основу игры составили произведения композиторов, чьи имена связаны с историей представленных в проекте вузов и развитием отечественной музыкальной культуры. Часть произведений звучит в оригинале, часть получила современные аранжировки. Одним из участников проекта стал музыкальный блогер </w:t>
      </w:r>
      <w:proofErr w:type="spellStart"/>
      <w:r w:rsidRPr="001908AC">
        <w:rPr>
          <w:rFonts w:ascii="Times New Roman" w:hAnsi="Times New Roman" w:cs="Times New Roman"/>
        </w:rPr>
        <w:t>Stradivaly</w:t>
      </w:r>
      <w:proofErr w:type="spellEnd"/>
      <w:r w:rsidRPr="001908AC">
        <w:rPr>
          <w:rFonts w:ascii="Times New Roman" w:hAnsi="Times New Roman" w:cs="Times New Roman"/>
        </w:rPr>
        <w:t>, который выступил проводником по игровому пространству и музыкальному наследию проекта.</w:t>
      </w:r>
    </w:p>
    <w:p w14:paraId="0000000A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Продолжением цифровой части проекта стал концерт «Наследие ведущих музыкальных вузов России», состоявшийся 28 мая в Москве.</w:t>
      </w:r>
    </w:p>
    <w:p w14:paraId="0000000B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 xml:space="preserve">В Атриуме Государственного музея А. С. Пушкина прозвучала музыка Михаила Глинки, Николая Римского-Корсакова, Сергея Рахманинова, Арама Хачатуряна, Петра Чайковского и </w:t>
      </w:r>
      <w:r w:rsidRPr="001908AC">
        <w:rPr>
          <w:rFonts w:ascii="Times New Roman" w:hAnsi="Times New Roman" w:cs="Times New Roman"/>
        </w:rPr>
        <w:lastRenderedPageBreak/>
        <w:t>Салиха Сайдашева. Произведения исполнил Симфонический оркестр Министерства обороны Российской Федерации под управлением Заслуженного артиста России, Заслуженного деятеля искусств Республики Дагестан Юрия Ткаченко.</w:t>
      </w:r>
    </w:p>
    <w:p w14:paraId="0000000C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 xml:space="preserve">Солистами концерта стали молодые музыканты из России, Китая и Японии — </w:t>
      </w:r>
      <w:proofErr w:type="spellStart"/>
      <w:r w:rsidRPr="001908AC">
        <w:rPr>
          <w:rFonts w:ascii="Times New Roman" w:hAnsi="Times New Roman" w:cs="Times New Roman"/>
        </w:rPr>
        <w:t>Ченьчжэ</w:t>
      </w:r>
      <w:proofErr w:type="spellEnd"/>
      <w:r w:rsidRPr="001908AC">
        <w:rPr>
          <w:rFonts w:ascii="Times New Roman" w:hAnsi="Times New Roman" w:cs="Times New Roman"/>
        </w:rPr>
        <w:t xml:space="preserve"> Ни, </w:t>
      </w:r>
      <w:proofErr w:type="spellStart"/>
      <w:r w:rsidRPr="001908AC">
        <w:rPr>
          <w:rFonts w:ascii="Times New Roman" w:hAnsi="Times New Roman" w:cs="Times New Roman"/>
        </w:rPr>
        <w:t>Рёта</w:t>
      </w:r>
      <w:proofErr w:type="spellEnd"/>
      <w:r w:rsidRPr="001908AC">
        <w:rPr>
          <w:rFonts w:ascii="Times New Roman" w:hAnsi="Times New Roman" w:cs="Times New Roman"/>
        </w:rPr>
        <w:t xml:space="preserve"> </w:t>
      </w:r>
      <w:proofErr w:type="spellStart"/>
      <w:r w:rsidRPr="001908AC">
        <w:rPr>
          <w:rFonts w:ascii="Times New Roman" w:hAnsi="Times New Roman" w:cs="Times New Roman"/>
        </w:rPr>
        <w:t>Мацухаси</w:t>
      </w:r>
      <w:proofErr w:type="spellEnd"/>
      <w:r w:rsidRPr="001908AC">
        <w:rPr>
          <w:rFonts w:ascii="Times New Roman" w:hAnsi="Times New Roman" w:cs="Times New Roman"/>
        </w:rPr>
        <w:t>, Диана Телепнева и Даниил Салтыков. Таким образом, музыкальные традиции, представленные в цифровом пространстве проекта, получили продолжение уже на концертной сцене.</w:t>
      </w:r>
    </w:p>
    <w:p w14:paraId="0000000D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Одной из основных задач «Уровня классики» было найти современную форму разговора с молодой аудиторией о классической музыке. Не заменить традиционные концерты, книги или музыкальное образование, а создать еще одну точку входа в эту культуру — через понятный молодому поколению цифровой формат.</w:t>
      </w:r>
    </w:p>
    <w:p w14:paraId="0000000E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Истории консерваторий, биографии композиторов, известные произведения и музыкальные традиции разных регионов страны в проекте стали частью единого игрового пространства. При этом за каждым уровнем стоит реальная история музыкального вуза и людей, формировавших отечественную музыкальную культуру на протяжении более чем полутора столетий.</w:t>
      </w:r>
    </w:p>
    <w:p w14:paraId="0000000F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Основная программа проекта завершена, но созданная в его рамках игра продолжает работать и остается доступной для всех желающих.</w:t>
      </w:r>
    </w:p>
    <w:p w14:paraId="00000010" w14:textId="77777777" w:rsidR="0078669C" w:rsidRPr="001908AC" w:rsidRDefault="00000000">
      <w:pPr>
        <w:spacing w:before="240" w:after="240"/>
        <w:rPr>
          <w:rFonts w:ascii="Times New Roman" w:hAnsi="Times New Roman" w:cs="Times New Roman"/>
        </w:rPr>
      </w:pPr>
      <w:r w:rsidRPr="001908AC">
        <w:rPr>
          <w:rFonts w:ascii="Times New Roman" w:hAnsi="Times New Roman" w:cs="Times New Roman"/>
        </w:rPr>
        <w:t>Пройти все шесть музыкальных локаций «Уровня классики» можно онлайн: game.atcs.pro/</w:t>
      </w:r>
    </w:p>
    <w:p w14:paraId="00000011" w14:textId="77777777" w:rsidR="0078669C" w:rsidRPr="001908AC" w:rsidRDefault="0078669C">
      <w:pPr>
        <w:spacing w:before="240" w:after="240"/>
        <w:rPr>
          <w:rFonts w:ascii="Times New Roman" w:hAnsi="Times New Roman" w:cs="Times New Roman"/>
        </w:rPr>
      </w:pPr>
    </w:p>
    <w:p w14:paraId="00000012" w14:textId="77777777" w:rsidR="0078669C" w:rsidRPr="001908AC" w:rsidRDefault="0078669C">
      <w:pPr>
        <w:rPr>
          <w:rFonts w:ascii="Times New Roman" w:hAnsi="Times New Roman" w:cs="Times New Roman"/>
        </w:rPr>
      </w:pPr>
    </w:p>
    <w:sectPr w:rsidR="0078669C" w:rsidRPr="001908AC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9B650" w14:textId="77777777" w:rsidR="00642BDA" w:rsidRDefault="00642BDA">
      <w:pPr>
        <w:spacing w:line="240" w:lineRule="auto"/>
      </w:pPr>
      <w:r>
        <w:separator/>
      </w:r>
    </w:p>
  </w:endnote>
  <w:endnote w:type="continuationSeparator" w:id="0">
    <w:p w14:paraId="742A2D9F" w14:textId="77777777" w:rsidR="00642BDA" w:rsidRDefault="00642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0EAB5E6-4A38-4970-93A3-898B0557B8F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9B6FC88-33B1-402E-824B-9090F04C49E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6EB5" w14:textId="77777777" w:rsidR="00642BDA" w:rsidRDefault="00642BDA">
      <w:pPr>
        <w:spacing w:line="240" w:lineRule="auto"/>
      </w:pPr>
      <w:r>
        <w:separator/>
      </w:r>
    </w:p>
  </w:footnote>
  <w:footnote w:type="continuationSeparator" w:id="0">
    <w:p w14:paraId="7A527E74" w14:textId="77777777" w:rsidR="00642BDA" w:rsidRDefault="00642B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3" w14:textId="77777777" w:rsidR="0078669C" w:rsidRDefault="007866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69C"/>
    <w:rsid w:val="001908AC"/>
    <w:rsid w:val="00642BDA"/>
    <w:rsid w:val="0078669C"/>
    <w:rsid w:val="00C5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77FFA-8468-4BBE-861A-0A697204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Irene Kamaeva</cp:lastModifiedBy>
  <cp:revision>2</cp:revision>
  <dcterms:created xsi:type="dcterms:W3CDTF">2026-09-19T14:16:00Z</dcterms:created>
  <dcterms:modified xsi:type="dcterms:W3CDTF">2026-09-19T14:16:00Z</dcterms:modified>
</cp:coreProperties>
</file>