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898A1" w14:textId="77777777" w:rsidR="00B72388" w:rsidRPr="00107EC3" w:rsidRDefault="00000000" w:rsidP="00107EC3">
      <w:pPr>
        <w:spacing w:after="100"/>
        <w:ind w:firstLine="709"/>
        <w:jc w:val="both"/>
        <w:rPr>
          <w:rFonts w:eastAsia="Arial"/>
          <w:b/>
          <w:bCs/>
          <w:sz w:val="24"/>
          <w:szCs w:val="24"/>
        </w:rPr>
      </w:pPr>
      <w:r w:rsidRPr="00B72388">
        <w:rPr>
          <w:rFonts w:eastAsia="Arial"/>
          <w:b/>
          <w:bCs/>
          <w:sz w:val="24"/>
          <w:szCs w:val="24"/>
        </w:rPr>
        <w:t>ПРЕСС-РЕЛИЗ</w:t>
      </w:r>
    </w:p>
    <w:p w14:paraId="4113FC14" w14:textId="77777777" w:rsidR="003447E4" w:rsidRPr="003447E4" w:rsidRDefault="003447E4" w:rsidP="003447E4">
      <w:pPr>
        <w:spacing w:before="240" w:after="240"/>
        <w:ind w:firstLine="709"/>
        <w:jc w:val="both"/>
        <w:rPr>
          <w:color w:val="0F1115"/>
          <w:sz w:val="28"/>
          <w:szCs w:val="28"/>
        </w:rPr>
      </w:pPr>
      <w:proofErr w:type="spellStart"/>
      <w:r w:rsidRPr="003447E4">
        <w:rPr>
          <w:b/>
          <w:bCs/>
          <w:color w:val="0F1115"/>
          <w:sz w:val="28"/>
          <w:szCs w:val="28"/>
        </w:rPr>
        <w:t>Modus</w:t>
      </w:r>
      <w:proofErr w:type="spellEnd"/>
      <w:r w:rsidRPr="003447E4">
        <w:rPr>
          <w:b/>
          <w:bCs/>
          <w:color w:val="0F1115"/>
          <w:sz w:val="28"/>
          <w:szCs w:val="28"/>
        </w:rPr>
        <w:t xml:space="preserve"> и «1С-Рарус Йошкар-Ола» заключили соглашение о стратегическом партнерстве</w:t>
      </w:r>
    </w:p>
    <w:p w14:paraId="36BA6FD2" w14:textId="77777777" w:rsidR="003447E4" w:rsidRPr="003447E4" w:rsidRDefault="003447E4" w:rsidP="003447E4">
      <w:pPr>
        <w:spacing w:before="240" w:after="240"/>
        <w:ind w:firstLine="851"/>
        <w:jc w:val="both"/>
        <w:rPr>
          <w:color w:val="0F1115"/>
          <w:sz w:val="24"/>
          <w:szCs w:val="24"/>
        </w:rPr>
      </w:pPr>
      <w:r w:rsidRPr="003447E4">
        <w:rPr>
          <w:color w:val="0F1115"/>
          <w:sz w:val="24"/>
          <w:szCs w:val="24"/>
        </w:rPr>
        <w:t xml:space="preserve">Российский вендор платформ для бизнес-аналитики и управления данными </w:t>
      </w:r>
      <w:proofErr w:type="spellStart"/>
      <w:r w:rsidRPr="003447E4">
        <w:rPr>
          <w:color w:val="0F1115"/>
          <w:sz w:val="24"/>
          <w:szCs w:val="24"/>
        </w:rPr>
        <w:t>Modus</w:t>
      </w:r>
      <w:proofErr w:type="spellEnd"/>
      <w:r w:rsidRPr="003447E4">
        <w:rPr>
          <w:color w:val="0F1115"/>
          <w:sz w:val="24"/>
          <w:szCs w:val="24"/>
        </w:rPr>
        <w:t xml:space="preserve"> и компания «1С-Рарус Йошкар-Ола», крупнейший франчайзи фирмы «1С» в Приволжском регионе, объявляют о начале стратегического партнерства. Соглашение открывает клиентам «1С-Рарус Йошкар-Ола» доступ к современным инструментам аналитики и управления данными на базе продуктов </w:t>
      </w:r>
      <w:proofErr w:type="spellStart"/>
      <w:r w:rsidRPr="003447E4">
        <w:rPr>
          <w:color w:val="0F1115"/>
          <w:sz w:val="24"/>
          <w:szCs w:val="24"/>
        </w:rPr>
        <w:t>Modus</w:t>
      </w:r>
      <w:proofErr w:type="spellEnd"/>
      <w:r w:rsidRPr="003447E4">
        <w:rPr>
          <w:color w:val="0F1115"/>
          <w:sz w:val="24"/>
          <w:szCs w:val="24"/>
        </w:rPr>
        <w:t xml:space="preserve"> BI и </w:t>
      </w:r>
      <w:proofErr w:type="spellStart"/>
      <w:r w:rsidRPr="003447E4">
        <w:rPr>
          <w:color w:val="0F1115"/>
          <w:sz w:val="24"/>
          <w:szCs w:val="24"/>
        </w:rPr>
        <w:t>Modus</w:t>
      </w:r>
      <w:proofErr w:type="spellEnd"/>
      <w:r w:rsidRPr="003447E4">
        <w:rPr>
          <w:color w:val="0F1115"/>
          <w:sz w:val="24"/>
          <w:szCs w:val="24"/>
        </w:rPr>
        <w:t xml:space="preserve"> ETL.</w:t>
      </w:r>
    </w:p>
    <w:p w14:paraId="29609BFD" w14:textId="2C7193A3" w:rsidR="003447E4" w:rsidRPr="003447E4" w:rsidRDefault="003447E4" w:rsidP="003447E4">
      <w:pPr>
        <w:spacing w:before="240" w:after="240"/>
        <w:ind w:firstLine="851"/>
        <w:jc w:val="both"/>
        <w:rPr>
          <w:color w:val="0F1115"/>
          <w:sz w:val="24"/>
          <w:szCs w:val="24"/>
        </w:rPr>
      </w:pPr>
      <w:r w:rsidRPr="003447E4">
        <w:rPr>
          <w:color w:val="0F1115"/>
          <w:sz w:val="24"/>
          <w:szCs w:val="24"/>
        </w:rPr>
        <w:t>Партнерство объединяет экспертизу двух компаний. «1С-Рарус Йошкар-Ола»</w:t>
      </w:r>
      <w:r w:rsidR="00317757">
        <w:rPr>
          <w:color w:val="0F1115"/>
          <w:sz w:val="24"/>
          <w:szCs w:val="24"/>
        </w:rPr>
        <w:t xml:space="preserve"> </w:t>
      </w:r>
      <w:r w:rsidRPr="003447E4">
        <w:rPr>
          <w:color w:val="0F1115"/>
          <w:sz w:val="24"/>
          <w:szCs w:val="24"/>
        </w:rPr>
        <w:t xml:space="preserve">более 26 лет занимается внедрением и сопровождением решений «1С» для предприятий Республики Марий Эл и соседних регионов — от розничной торговли и производства до госсектора и здравоохранения. </w:t>
      </w:r>
      <w:proofErr w:type="spellStart"/>
      <w:r w:rsidRPr="003447E4">
        <w:rPr>
          <w:color w:val="0F1115"/>
          <w:sz w:val="24"/>
          <w:szCs w:val="24"/>
        </w:rPr>
        <w:t>Modus</w:t>
      </w:r>
      <w:proofErr w:type="spellEnd"/>
      <w:r w:rsidRPr="003447E4">
        <w:rPr>
          <w:color w:val="0F1115"/>
          <w:sz w:val="24"/>
          <w:szCs w:val="24"/>
        </w:rPr>
        <w:t xml:space="preserve"> развивает отечественные BI- и ETL-платформы: </w:t>
      </w:r>
      <w:proofErr w:type="spellStart"/>
      <w:r w:rsidRPr="003447E4">
        <w:rPr>
          <w:color w:val="0F1115"/>
          <w:sz w:val="24"/>
          <w:szCs w:val="24"/>
        </w:rPr>
        <w:t>low</w:t>
      </w:r>
      <w:proofErr w:type="spellEnd"/>
      <w:r w:rsidRPr="003447E4">
        <w:rPr>
          <w:color w:val="0F1115"/>
          <w:sz w:val="24"/>
          <w:szCs w:val="24"/>
        </w:rPr>
        <w:t>-</w:t>
      </w:r>
      <w:proofErr w:type="spellStart"/>
      <w:r w:rsidRPr="003447E4">
        <w:rPr>
          <w:color w:val="0F1115"/>
          <w:sz w:val="24"/>
          <w:szCs w:val="24"/>
        </w:rPr>
        <w:t>code</w:t>
      </w:r>
      <w:proofErr w:type="spellEnd"/>
      <w:r w:rsidRPr="003447E4">
        <w:rPr>
          <w:color w:val="0F1115"/>
          <w:sz w:val="24"/>
          <w:szCs w:val="24"/>
        </w:rPr>
        <w:t xml:space="preserve">-инструменты </w:t>
      </w:r>
      <w:proofErr w:type="spellStart"/>
      <w:r w:rsidRPr="003447E4">
        <w:rPr>
          <w:color w:val="0F1115"/>
          <w:sz w:val="24"/>
          <w:szCs w:val="24"/>
        </w:rPr>
        <w:t>Modus</w:t>
      </w:r>
      <w:proofErr w:type="spellEnd"/>
      <w:r w:rsidRPr="003447E4">
        <w:rPr>
          <w:color w:val="0F1115"/>
          <w:sz w:val="24"/>
          <w:szCs w:val="24"/>
        </w:rPr>
        <w:t xml:space="preserve"> BI и </w:t>
      </w:r>
      <w:proofErr w:type="spellStart"/>
      <w:r w:rsidRPr="003447E4">
        <w:rPr>
          <w:color w:val="0F1115"/>
          <w:sz w:val="24"/>
          <w:szCs w:val="24"/>
        </w:rPr>
        <w:t>Modus</w:t>
      </w:r>
      <w:proofErr w:type="spellEnd"/>
      <w:r w:rsidRPr="003447E4">
        <w:rPr>
          <w:color w:val="0F1115"/>
          <w:sz w:val="24"/>
          <w:szCs w:val="24"/>
        </w:rPr>
        <w:t xml:space="preserve"> ETL </w:t>
      </w:r>
      <w:r w:rsidR="00317757">
        <w:rPr>
          <w:color w:val="0F1115"/>
          <w:sz w:val="24"/>
          <w:szCs w:val="24"/>
        </w:rPr>
        <w:t>дают возможность</w:t>
      </w:r>
      <w:r w:rsidRPr="003447E4">
        <w:rPr>
          <w:color w:val="0F1115"/>
          <w:sz w:val="24"/>
          <w:szCs w:val="24"/>
        </w:rPr>
        <w:t xml:space="preserve"> бизнес-пользователям самостоятельно собирать,</w:t>
      </w:r>
      <w:r w:rsidR="00317757">
        <w:rPr>
          <w:color w:val="0F1115"/>
          <w:sz w:val="24"/>
          <w:szCs w:val="24"/>
        </w:rPr>
        <w:t xml:space="preserve"> нормализовывать</w:t>
      </w:r>
      <w:r w:rsidRPr="003447E4">
        <w:rPr>
          <w:color w:val="0F1115"/>
          <w:sz w:val="24"/>
          <w:szCs w:val="24"/>
        </w:rPr>
        <w:t xml:space="preserve"> и визуализировать данные без постоянного участия ИТ-отдела, а технологическое превью MCP-сервера </w:t>
      </w:r>
      <w:proofErr w:type="spellStart"/>
      <w:r w:rsidRPr="003447E4">
        <w:rPr>
          <w:color w:val="0F1115"/>
          <w:sz w:val="24"/>
          <w:szCs w:val="24"/>
        </w:rPr>
        <w:t>Modus</w:t>
      </w:r>
      <w:proofErr w:type="spellEnd"/>
      <w:r w:rsidRPr="003447E4">
        <w:rPr>
          <w:color w:val="0F1115"/>
          <w:sz w:val="24"/>
          <w:szCs w:val="24"/>
        </w:rPr>
        <w:t xml:space="preserve"> BI открывает первые сценарии подключения ИИ-агентов к аналитике. Решения </w:t>
      </w:r>
      <w:proofErr w:type="spellStart"/>
      <w:r w:rsidRPr="003447E4">
        <w:rPr>
          <w:color w:val="0F1115"/>
          <w:sz w:val="24"/>
          <w:szCs w:val="24"/>
        </w:rPr>
        <w:t>Modus</w:t>
      </w:r>
      <w:proofErr w:type="spellEnd"/>
      <w:r w:rsidRPr="003447E4">
        <w:rPr>
          <w:color w:val="0F1115"/>
          <w:sz w:val="24"/>
          <w:szCs w:val="24"/>
        </w:rPr>
        <w:t xml:space="preserve"> уже более 13 лет применяются в крупных российских компаниях для построения корпоративных хранилищ данных.</w:t>
      </w:r>
    </w:p>
    <w:p w14:paraId="7A4D046F" w14:textId="77777777" w:rsidR="003447E4" w:rsidRPr="003447E4" w:rsidRDefault="003447E4" w:rsidP="003447E4">
      <w:pPr>
        <w:spacing w:before="240" w:after="240"/>
        <w:ind w:firstLine="851"/>
        <w:jc w:val="both"/>
        <w:rPr>
          <w:color w:val="0F1115"/>
          <w:sz w:val="24"/>
          <w:szCs w:val="24"/>
        </w:rPr>
      </w:pPr>
      <w:r w:rsidRPr="003447E4">
        <w:rPr>
          <w:color w:val="0F1115"/>
          <w:sz w:val="24"/>
          <w:szCs w:val="24"/>
        </w:rPr>
        <w:t xml:space="preserve">В рамках сотрудничества «1С-Рарус Йошкар-Ола» сможет включать </w:t>
      </w:r>
      <w:proofErr w:type="spellStart"/>
      <w:r w:rsidRPr="003447E4">
        <w:rPr>
          <w:color w:val="0F1115"/>
          <w:sz w:val="24"/>
          <w:szCs w:val="24"/>
        </w:rPr>
        <w:t>Modus</w:t>
      </w:r>
      <w:proofErr w:type="spellEnd"/>
      <w:r w:rsidRPr="003447E4">
        <w:rPr>
          <w:color w:val="0F1115"/>
          <w:sz w:val="24"/>
          <w:szCs w:val="24"/>
        </w:rPr>
        <w:t xml:space="preserve"> BI и </w:t>
      </w:r>
      <w:proofErr w:type="spellStart"/>
      <w:r w:rsidRPr="003447E4">
        <w:rPr>
          <w:color w:val="0F1115"/>
          <w:sz w:val="24"/>
          <w:szCs w:val="24"/>
        </w:rPr>
        <w:t>Modus</w:t>
      </w:r>
      <w:proofErr w:type="spellEnd"/>
      <w:r w:rsidRPr="003447E4">
        <w:rPr>
          <w:color w:val="0F1115"/>
          <w:sz w:val="24"/>
          <w:szCs w:val="24"/>
        </w:rPr>
        <w:t xml:space="preserve"> ETL в проекты автоматизации на базе «1С», предлагая заказчикам не только учет и оперативное управление, но и консолидированную аналитику по всем данным предприятия — от бухгалтерских и торговых систем до складского и производственного контура.</w:t>
      </w:r>
    </w:p>
    <w:p w14:paraId="77B01A1F" w14:textId="0E51B23F" w:rsidR="003447E4" w:rsidRPr="003447E4" w:rsidRDefault="003447E4" w:rsidP="003447E4">
      <w:pPr>
        <w:spacing w:before="240" w:after="240"/>
        <w:ind w:firstLine="851"/>
        <w:jc w:val="both"/>
        <w:rPr>
          <w:color w:val="0F1115"/>
          <w:sz w:val="24"/>
          <w:szCs w:val="24"/>
        </w:rPr>
      </w:pPr>
      <w:proofErr w:type="spellStart"/>
      <w:r w:rsidRPr="003447E4">
        <w:rPr>
          <w:color w:val="0F1115"/>
          <w:sz w:val="24"/>
          <w:szCs w:val="24"/>
        </w:rPr>
        <w:t>Modus</w:t>
      </w:r>
      <w:proofErr w:type="spellEnd"/>
      <w:r w:rsidRPr="003447E4">
        <w:rPr>
          <w:color w:val="0F1115"/>
          <w:sz w:val="24"/>
          <w:szCs w:val="24"/>
        </w:rPr>
        <w:t xml:space="preserve"> BI и </w:t>
      </w:r>
      <w:proofErr w:type="spellStart"/>
      <w:r w:rsidRPr="003447E4">
        <w:rPr>
          <w:color w:val="0F1115"/>
          <w:sz w:val="24"/>
          <w:szCs w:val="24"/>
        </w:rPr>
        <w:t>Modus</w:t>
      </w:r>
      <w:proofErr w:type="spellEnd"/>
      <w:r w:rsidRPr="003447E4">
        <w:rPr>
          <w:color w:val="0F1115"/>
          <w:sz w:val="24"/>
          <w:szCs w:val="24"/>
        </w:rPr>
        <w:t xml:space="preserve"> ETL подключаются как к источникам «1С» — от «1</w:t>
      </w:r>
      <w:proofErr w:type="gramStart"/>
      <w:r w:rsidRPr="003447E4">
        <w:rPr>
          <w:color w:val="0F1115"/>
          <w:sz w:val="24"/>
          <w:szCs w:val="24"/>
        </w:rPr>
        <w:t>С:Бухгалтери</w:t>
      </w:r>
      <w:r w:rsidR="00317757">
        <w:rPr>
          <w:color w:val="0F1115"/>
          <w:sz w:val="24"/>
          <w:szCs w:val="24"/>
        </w:rPr>
        <w:t>я</w:t>
      </w:r>
      <w:proofErr w:type="gramEnd"/>
      <w:r w:rsidRPr="003447E4">
        <w:rPr>
          <w:color w:val="0F1115"/>
          <w:sz w:val="24"/>
          <w:szCs w:val="24"/>
        </w:rPr>
        <w:t>» и «1С:Управлени</w:t>
      </w:r>
      <w:r w:rsidR="00317757">
        <w:rPr>
          <w:color w:val="0F1115"/>
          <w:sz w:val="24"/>
          <w:szCs w:val="24"/>
        </w:rPr>
        <w:t>е</w:t>
      </w:r>
      <w:r w:rsidRPr="003447E4">
        <w:rPr>
          <w:color w:val="0F1115"/>
          <w:sz w:val="24"/>
          <w:szCs w:val="24"/>
        </w:rPr>
        <w:t xml:space="preserve"> торговлей» до отраслевых решений, — так и к другим корпоративным системам. </w:t>
      </w:r>
      <w:r w:rsidR="00C22489">
        <w:rPr>
          <w:color w:val="0F1115"/>
          <w:sz w:val="24"/>
          <w:szCs w:val="24"/>
        </w:rPr>
        <w:t>Х</w:t>
      </w:r>
      <w:r w:rsidRPr="003447E4">
        <w:rPr>
          <w:color w:val="0F1115"/>
          <w:sz w:val="24"/>
          <w:szCs w:val="24"/>
        </w:rPr>
        <w:t xml:space="preserve">ранилище данных </w:t>
      </w:r>
      <w:proofErr w:type="spellStart"/>
      <w:r w:rsidRPr="003447E4">
        <w:rPr>
          <w:color w:val="0F1115"/>
          <w:sz w:val="24"/>
          <w:szCs w:val="24"/>
        </w:rPr>
        <w:t>Modus</w:t>
      </w:r>
      <w:proofErr w:type="spellEnd"/>
      <w:r w:rsidRPr="003447E4">
        <w:rPr>
          <w:color w:val="0F1115"/>
          <w:sz w:val="24"/>
          <w:szCs w:val="24"/>
        </w:rPr>
        <w:t xml:space="preserve"> поддерживает </w:t>
      </w:r>
      <w:proofErr w:type="spellStart"/>
      <w:r w:rsidRPr="003447E4">
        <w:rPr>
          <w:color w:val="0F1115"/>
          <w:sz w:val="24"/>
          <w:szCs w:val="24"/>
        </w:rPr>
        <w:t>PostgreSQL</w:t>
      </w:r>
      <w:proofErr w:type="spellEnd"/>
      <w:r w:rsidRPr="003447E4">
        <w:rPr>
          <w:color w:val="0F1115"/>
          <w:sz w:val="24"/>
          <w:szCs w:val="24"/>
        </w:rPr>
        <w:t xml:space="preserve">, </w:t>
      </w:r>
      <w:proofErr w:type="spellStart"/>
      <w:r w:rsidRPr="003447E4">
        <w:rPr>
          <w:color w:val="0F1115"/>
          <w:sz w:val="24"/>
          <w:szCs w:val="24"/>
        </w:rPr>
        <w:t>ClickHouse</w:t>
      </w:r>
      <w:proofErr w:type="spellEnd"/>
      <w:r w:rsidRPr="003447E4">
        <w:rPr>
          <w:color w:val="0F1115"/>
          <w:sz w:val="24"/>
          <w:szCs w:val="24"/>
        </w:rPr>
        <w:t xml:space="preserve">, </w:t>
      </w:r>
      <w:proofErr w:type="spellStart"/>
      <w:r w:rsidRPr="003447E4">
        <w:rPr>
          <w:color w:val="0F1115"/>
          <w:sz w:val="24"/>
          <w:szCs w:val="24"/>
        </w:rPr>
        <w:t>Greenplum</w:t>
      </w:r>
      <w:proofErr w:type="spellEnd"/>
      <w:r w:rsidRPr="003447E4">
        <w:rPr>
          <w:color w:val="0F1115"/>
          <w:sz w:val="24"/>
          <w:szCs w:val="24"/>
        </w:rPr>
        <w:t xml:space="preserve">, MS SQL Server, </w:t>
      </w:r>
      <w:proofErr w:type="spellStart"/>
      <w:r w:rsidRPr="003447E4">
        <w:rPr>
          <w:color w:val="0F1115"/>
          <w:sz w:val="24"/>
          <w:szCs w:val="24"/>
        </w:rPr>
        <w:t>Vertica</w:t>
      </w:r>
      <w:proofErr w:type="spellEnd"/>
      <w:r w:rsidRPr="003447E4">
        <w:rPr>
          <w:color w:val="0F1115"/>
          <w:sz w:val="24"/>
          <w:szCs w:val="24"/>
        </w:rPr>
        <w:t xml:space="preserve">, MySQL и </w:t>
      </w:r>
      <w:proofErr w:type="spellStart"/>
      <w:r w:rsidRPr="003447E4">
        <w:rPr>
          <w:color w:val="0F1115"/>
          <w:sz w:val="24"/>
          <w:szCs w:val="24"/>
        </w:rPr>
        <w:t>StarRocks</w:t>
      </w:r>
      <w:proofErr w:type="spellEnd"/>
      <w:r w:rsidRPr="003447E4">
        <w:rPr>
          <w:color w:val="0F1115"/>
          <w:sz w:val="24"/>
          <w:szCs w:val="24"/>
        </w:rPr>
        <w:t xml:space="preserve">. Для оперативной визуализации без выгрузки в хранилище можно напрямую подключать информационные базы «1С», иные базы данных, Excel-файлы и Google </w:t>
      </w:r>
      <w:proofErr w:type="spellStart"/>
      <w:r w:rsidRPr="003447E4">
        <w:rPr>
          <w:color w:val="0F1115"/>
          <w:sz w:val="24"/>
          <w:szCs w:val="24"/>
        </w:rPr>
        <w:t>Sheets</w:t>
      </w:r>
      <w:proofErr w:type="spellEnd"/>
      <w:r w:rsidRPr="003447E4">
        <w:rPr>
          <w:color w:val="0F1115"/>
          <w:sz w:val="24"/>
          <w:szCs w:val="24"/>
        </w:rPr>
        <w:t xml:space="preserve">. Решения </w:t>
      </w:r>
      <w:proofErr w:type="spellStart"/>
      <w:r w:rsidRPr="003447E4">
        <w:rPr>
          <w:color w:val="0F1115"/>
          <w:sz w:val="24"/>
          <w:szCs w:val="24"/>
        </w:rPr>
        <w:t>Modus</w:t>
      </w:r>
      <w:proofErr w:type="spellEnd"/>
      <w:r w:rsidRPr="003447E4">
        <w:rPr>
          <w:color w:val="0F1115"/>
          <w:sz w:val="24"/>
          <w:szCs w:val="24"/>
        </w:rPr>
        <w:t xml:space="preserve"> имеют сертификат «1</w:t>
      </w:r>
      <w:proofErr w:type="gramStart"/>
      <w:r w:rsidRPr="003447E4">
        <w:rPr>
          <w:color w:val="0F1115"/>
          <w:sz w:val="24"/>
          <w:szCs w:val="24"/>
        </w:rPr>
        <w:t>С:Совместимо</w:t>
      </w:r>
      <w:proofErr w:type="gramEnd"/>
      <w:r w:rsidRPr="003447E4">
        <w:rPr>
          <w:color w:val="0F1115"/>
          <w:sz w:val="24"/>
          <w:szCs w:val="24"/>
        </w:rPr>
        <w:t>» и готовые коннекторы к различным версиям и редакциям «1С», а также адаптируются к обновлениям конфигураций без дополнительного кодирования — это снижает нагрузку на учетную систему при интеграции.</w:t>
      </w:r>
    </w:p>
    <w:p w14:paraId="39E70495" w14:textId="64AC344E" w:rsidR="003447E4" w:rsidRPr="003447E4" w:rsidRDefault="003447E4" w:rsidP="003447E4">
      <w:pPr>
        <w:spacing w:before="240" w:after="240"/>
        <w:ind w:firstLine="851"/>
        <w:jc w:val="both"/>
        <w:rPr>
          <w:color w:val="0F1115"/>
          <w:sz w:val="24"/>
          <w:szCs w:val="24"/>
        </w:rPr>
      </w:pPr>
      <w:r w:rsidRPr="003447E4">
        <w:rPr>
          <w:i/>
          <w:iCs/>
          <w:color w:val="0F1115"/>
          <w:sz w:val="24"/>
          <w:szCs w:val="24"/>
        </w:rPr>
        <w:t xml:space="preserve">«Наши платформы изначально создавались как универсальный слой аналитики, не зависящий от конкретной учетной системы, — при этом основной объем операционных данных у большинства российских компаний по-прежнему формируется в продуктах „1С“. Партнерство с „1С-Рарус Йошкар-Ола“ дает нам прямой выход к бизнесу </w:t>
      </w:r>
      <w:r w:rsidR="00317757">
        <w:rPr>
          <w:i/>
          <w:iCs/>
          <w:color w:val="0F1115"/>
          <w:sz w:val="24"/>
          <w:szCs w:val="24"/>
        </w:rPr>
        <w:t xml:space="preserve">в </w:t>
      </w:r>
      <w:r w:rsidRPr="003447E4">
        <w:rPr>
          <w:i/>
          <w:iCs/>
          <w:color w:val="0F1115"/>
          <w:sz w:val="24"/>
          <w:szCs w:val="24"/>
        </w:rPr>
        <w:t>Марий Эл и соседних регион</w:t>
      </w:r>
      <w:r w:rsidR="00317757">
        <w:rPr>
          <w:i/>
          <w:iCs/>
          <w:color w:val="0F1115"/>
          <w:sz w:val="24"/>
          <w:szCs w:val="24"/>
        </w:rPr>
        <w:t>ах</w:t>
      </w:r>
      <w:r w:rsidRPr="003447E4">
        <w:rPr>
          <w:i/>
          <w:iCs/>
          <w:color w:val="0F1115"/>
          <w:sz w:val="24"/>
          <w:szCs w:val="24"/>
        </w:rPr>
        <w:t xml:space="preserve"> через команду, которая глубоко знает специфику местных заказчиков и имеет многолетний опыт внедрения „1С“. Мы рассчитываем, что для клиентов „1С-Рарус Йошкар-Ола“ это партнерство станет естественным следующим шагом — от учета к управленческой аналитике»</w:t>
      </w:r>
      <w:r w:rsidRPr="003447E4">
        <w:rPr>
          <w:color w:val="0F1115"/>
          <w:sz w:val="24"/>
          <w:szCs w:val="24"/>
        </w:rPr>
        <w:t xml:space="preserve">, </w:t>
      </w:r>
      <w:r w:rsidRPr="003447E4">
        <w:rPr>
          <w:b/>
          <w:bCs/>
          <w:color w:val="0F1115"/>
          <w:sz w:val="24"/>
          <w:szCs w:val="24"/>
        </w:rPr>
        <w:t xml:space="preserve">— говорит Кирилл Кузнецов, генеральный директор </w:t>
      </w:r>
      <w:proofErr w:type="spellStart"/>
      <w:r w:rsidRPr="003447E4">
        <w:rPr>
          <w:b/>
          <w:bCs/>
          <w:color w:val="0F1115"/>
          <w:sz w:val="24"/>
          <w:szCs w:val="24"/>
        </w:rPr>
        <w:t>Modus</w:t>
      </w:r>
      <w:proofErr w:type="spellEnd"/>
      <w:r>
        <w:rPr>
          <w:b/>
          <w:bCs/>
          <w:color w:val="0F1115"/>
          <w:sz w:val="24"/>
          <w:szCs w:val="24"/>
        </w:rPr>
        <w:t xml:space="preserve">. </w:t>
      </w:r>
    </w:p>
    <w:p w14:paraId="6EA7A291" w14:textId="5D045F85" w:rsidR="003447E4" w:rsidRPr="003447E4" w:rsidRDefault="003447E4" w:rsidP="003447E4">
      <w:pPr>
        <w:spacing w:before="240" w:after="240"/>
        <w:ind w:firstLine="851"/>
        <w:jc w:val="both"/>
        <w:rPr>
          <w:b/>
          <w:bCs/>
          <w:color w:val="0F1115"/>
          <w:sz w:val="24"/>
          <w:szCs w:val="24"/>
        </w:rPr>
      </w:pPr>
      <w:r w:rsidRPr="003447E4">
        <w:rPr>
          <w:i/>
          <w:iCs/>
          <w:color w:val="0F1115"/>
          <w:sz w:val="24"/>
          <w:szCs w:val="24"/>
        </w:rPr>
        <w:t xml:space="preserve">«За более чем четверть века работы на рынке мы не раз убеждались: клиенту недостаточно просто вести учет — ему нужно видеть картину бизнеса целиком и принимать решения на основе актуальных данных. </w:t>
      </w:r>
      <w:proofErr w:type="spellStart"/>
      <w:r w:rsidRPr="003447E4">
        <w:rPr>
          <w:i/>
          <w:iCs/>
          <w:color w:val="0F1115"/>
          <w:sz w:val="24"/>
          <w:szCs w:val="24"/>
        </w:rPr>
        <w:t>Modus</w:t>
      </w:r>
      <w:proofErr w:type="spellEnd"/>
      <w:r w:rsidRPr="003447E4">
        <w:rPr>
          <w:i/>
          <w:iCs/>
          <w:color w:val="0F1115"/>
          <w:sz w:val="24"/>
          <w:szCs w:val="24"/>
        </w:rPr>
        <w:t xml:space="preserve"> BI и </w:t>
      </w:r>
      <w:proofErr w:type="spellStart"/>
      <w:r w:rsidRPr="003447E4">
        <w:rPr>
          <w:i/>
          <w:iCs/>
          <w:color w:val="0F1115"/>
          <w:sz w:val="24"/>
          <w:szCs w:val="24"/>
        </w:rPr>
        <w:t>Modus</w:t>
      </w:r>
      <w:proofErr w:type="spellEnd"/>
      <w:r w:rsidRPr="003447E4">
        <w:rPr>
          <w:i/>
          <w:iCs/>
          <w:color w:val="0F1115"/>
          <w:sz w:val="24"/>
          <w:szCs w:val="24"/>
        </w:rPr>
        <w:t xml:space="preserve"> ETL закрывают именно этот запрос: продукты хорошо </w:t>
      </w:r>
      <w:r w:rsidR="00D01AB8">
        <w:rPr>
          <w:i/>
          <w:iCs/>
          <w:color w:val="0F1115"/>
          <w:sz w:val="24"/>
          <w:szCs w:val="24"/>
        </w:rPr>
        <w:t xml:space="preserve">интегрируются </w:t>
      </w:r>
      <w:r w:rsidRPr="003447E4">
        <w:rPr>
          <w:i/>
          <w:iCs/>
          <w:color w:val="0F1115"/>
          <w:sz w:val="24"/>
          <w:szCs w:val="24"/>
        </w:rPr>
        <w:t xml:space="preserve">с экосистемой „1С“ и позволяют нам предлагать заказчикам готовое комплексное решение — от внедрения учетных систем до полноценной бизнес-аналитики — без обращения к сторонним подрядчикам. Для нас это </w:t>
      </w:r>
      <w:r w:rsidRPr="003447E4">
        <w:rPr>
          <w:i/>
          <w:iCs/>
          <w:color w:val="0F1115"/>
          <w:sz w:val="24"/>
          <w:szCs w:val="24"/>
        </w:rPr>
        <w:lastRenderedPageBreak/>
        <w:t xml:space="preserve">партнерство — возможность расширить портфель услуг и усилить </w:t>
      </w:r>
      <w:r w:rsidR="00C22489">
        <w:rPr>
          <w:i/>
          <w:iCs/>
          <w:color w:val="0F1115"/>
          <w:sz w:val="24"/>
          <w:szCs w:val="24"/>
        </w:rPr>
        <w:t xml:space="preserve">свои </w:t>
      </w:r>
      <w:r w:rsidRPr="003447E4">
        <w:rPr>
          <w:i/>
          <w:iCs/>
          <w:color w:val="0F1115"/>
          <w:sz w:val="24"/>
          <w:szCs w:val="24"/>
        </w:rPr>
        <w:t>позиции</w:t>
      </w:r>
      <w:r w:rsidR="00C22489">
        <w:rPr>
          <w:i/>
          <w:iCs/>
          <w:color w:val="0F1115"/>
          <w:sz w:val="24"/>
          <w:szCs w:val="24"/>
        </w:rPr>
        <w:t xml:space="preserve"> </w:t>
      </w:r>
      <w:r w:rsidRPr="003447E4">
        <w:rPr>
          <w:i/>
          <w:iCs/>
          <w:color w:val="0F1115"/>
          <w:sz w:val="24"/>
          <w:szCs w:val="24"/>
        </w:rPr>
        <w:t xml:space="preserve">в регионе», </w:t>
      </w:r>
      <w:r w:rsidRPr="003447E4">
        <w:rPr>
          <w:b/>
          <w:bCs/>
          <w:color w:val="0F1115"/>
          <w:sz w:val="24"/>
          <w:szCs w:val="24"/>
        </w:rPr>
        <w:t>— отмечает</w:t>
      </w:r>
      <w:r w:rsidR="00D01AB8">
        <w:rPr>
          <w:b/>
          <w:bCs/>
          <w:color w:val="0F1115"/>
          <w:sz w:val="24"/>
          <w:szCs w:val="24"/>
        </w:rPr>
        <w:t xml:space="preserve"> </w:t>
      </w:r>
      <w:r w:rsidR="00D01AB8" w:rsidRPr="00D01AB8">
        <w:rPr>
          <w:b/>
          <w:bCs/>
          <w:color w:val="222222"/>
          <w:sz w:val="24"/>
          <w:szCs w:val="24"/>
          <w:shd w:val="clear" w:color="auto" w:fill="FFFFFF"/>
        </w:rPr>
        <w:t xml:space="preserve">Денис </w:t>
      </w:r>
      <w:proofErr w:type="spellStart"/>
      <w:r w:rsidR="00D01AB8" w:rsidRPr="00D01AB8">
        <w:rPr>
          <w:b/>
          <w:bCs/>
          <w:color w:val="222222"/>
          <w:sz w:val="24"/>
          <w:szCs w:val="24"/>
          <w:shd w:val="clear" w:color="auto" w:fill="FFFFFF"/>
        </w:rPr>
        <w:t>Шемчук</w:t>
      </w:r>
      <w:proofErr w:type="spellEnd"/>
      <w:r w:rsidR="00D01AB8" w:rsidRPr="00D01AB8">
        <w:rPr>
          <w:b/>
          <w:bCs/>
          <w:color w:val="222222"/>
          <w:sz w:val="24"/>
          <w:szCs w:val="24"/>
          <w:shd w:val="clear" w:color="auto" w:fill="FFFFFF"/>
        </w:rPr>
        <w:t>, генеральный директор ООО «1С-Рарус Йошкар-Ола»</w:t>
      </w:r>
      <w:r w:rsidR="00D01AB8" w:rsidRPr="00D01AB8">
        <w:rPr>
          <w:b/>
          <w:bCs/>
          <w:color w:val="0F1115"/>
          <w:sz w:val="24"/>
          <w:szCs w:val="24"/>
          <w:shd w:val="clear" w:color="auto" w:fill="FFFFFF"/>
        </w:rPr>
        <w:t>.</w:t>
      </w:r>
    </w:p>
    <w:p w14:paraId="301477BB" w14:textId="77777777" w:rsidR="00B72388" w:rsidRPr="00EB3F0B" w:rsidRDefault="00B72388" w:rsidP="003447E4">
      <w:pPr>
        <w:pStyle w:val="2"/>
        <w:spacing w:before="100" w:after="100"/>
        <w:rPr>
          <w:color w:val="auto"/>
          <w:sz w:val="24"/>
          <w:szCs w:val="24"/>
        </w:rPr>
      </w:pPr>
      <w:r w:rsidRPr="00EB3F0B">
        <w:rPr>
          <w:color w:val="auto"/>
          <w:sz w:val="24"/>
          <w:szCs w:val="24"/>
        </w:rPr>
        <w:t>###</w:t>
      </w:r>
    </w:p>
    <w:p w14:paraId="1C421FB8" w14:textId="77777777" w:rsidR="00B72388" w:rsidRPr="00EB3F0B" w:rsidRDefault="00B72388" w:rsidP="00B72388">
      <w:pPr>
        <w:autoSpaceDE w:val="0"/>
        <w:autoSpaceDN w:val="0"/>
        <w:adjustRightInd w:val="0"/>
        <w:jc w:val="both"/>
      </w:pPr>
      <w:proofErr w:type="spellStart"/>
      <w:r w:rsidRPr="00EB3F0B">
        <w:rPr>
          <w:b/>
          <w:bCs/>
        </w:rPr>
        <w:t>Modus</w:t>
      </w:r>
      <w:proofErr w:type="spellEnd"/>
      <w:r w:rsidRPr="00EB3F0B">
        <w:t xml:space="preserve"> (ООО «</w:t>
      </w:r>
      <w:proofErr w:type="spellStart"/>
      <w:r w:rsidRPr="00EB3F0B">
        <w:t>БиАй</w:t>
      </w:r>
      <w:proofErr w:type="spellEnd"/>
      <w:r w:rsidRPr="00EB3F0B">
        <w:t xml:space="preserve"> Про») - ведущий российский вендор аналитических решений для корпоративного сектора и государственных органов власти. Компания разрабатывает и внедряет решения Data Quality Management: BI, ETL и сопровождающее программное обеспечение. Развивает продукты с 2014 года. Головной офис расположен в Москве.</w:t>
      </w:r>
    </w:p>
    <w:p w14:paraId="2FC7A711" w14:textId="77777777" w:rsidR="00B72388" w:rsidRPr="00EB3F0B" w:rsidRDefault="00B72388" w:rsidP="00B72388">
      <w:pPr>
        <w:autoSpaceDE w:val="0"/>
        <w:autoSpaceDN w:val="0"/>
        <w:adjustRightInd w:val="0"/>
        <w:jc w:val="both"/>
      </w:pPr>
      <w:r w:rsidRPr="00EB3F0B">
        <w:t>Компания реализовала более 180 успешных проектов, в том числе для Сбер А, Рос</w:t>
      </w:r>
      <w:r w:rsidR="003447E4">
        <w:t>з</w:t>
      </w:r>
      <w:r w:rsidRPr="00EB3F0B">
        <w:t>дравнадзора, Россельхознадзора, Правительства Москвы, Минпромторга, холдинга Уралсиб, авиакомпании «Россия» и др.</w:t>
      </w:r>
    </w:p>
    <w:p w14:paraId="19610D1F" w14:textId="77777777" w:rsidR="00B72388" w:rsidRPr="00EB3F0B" w:rsidRDefault="00B72388" w:rsidP="00B72388">
      <w:pPr>
        <w:autoSpaceDE w:val="0"/>
        <w:autoSpaceDN w:val="0"/>
        <w:adjustRightInd w:val="0"/>
        <w:jc w:val="both"/>
      </w:pPr>
      <w:r w:rsidRPr="00EB3F0B">
        <w:t xml:space="preserve">Ежегодно вендор выпускает около 9 полномасштабных релизов продуктов. Ключевые точки развития – </w:t>
      </w:r>
      <w:proofErr w:type="spellStart"/>
      <w:r w:rsidRPr="00EB3F0B">
        <w:t>self-service</w:t>
      </w:r>
      <w:proofErr w:type="spellEnd"/>
      <w:r w:rsidRPr="00EB3F0B">
        <w:t xml:space="preserve">, </w:t>
      </w:r>
      <w:proofErr w:type="spellStart"/>
      <w:r w:rsidRPr="00EB3F0B">
        <w:t>low-code</w:t>
      </w:r>
      <w:proofErr w:type="spellEnd"/>
      <w:r w:rsidRPr="00EB3F0B">
        <w:t xml:space="preserve"> и AI-инструменты.</w:t>
      </w:r>
    </w:p>
    <w:p w14:paraId="3B411EDA" w14:textId="77777777" w:rsidR="00B72388" w:rsidRPr="00EB3F0B" w:rsidRDefault="00B72388" w:rsidP="00B72388">
      <w:pPr>
        <w:autoSpaceDE w:val="0"/>
        <w:autoSpaceDN w:val="0"/>
        <w:adjustRightInd w:val="0"/>
        <w:jc w:val="both"/>
      </w:pPr>
      <w:r w:rsidRPr="00EB3F0B">
        <w:t xml:space="preserve">Продукты компании рекомендованы для внедрения в бизнес уровня </w:t>
      </w:r>
      <w:proofErr w:type="gramStart"/>
      <w:r w:rsidRPr="00EB3F0B">
        <w:t>enterprise.*</w:t>
      </w:r>
      <w:proofErr w:type="gramEnd"/>
    </w:p>
    <w:p w14:paraId="4C495AB3" w14:textId="77777777" w:rsidR="00B72388" w:rsidRDefault="00B72388" w:rsidP="003447E4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EB3F0B">
        <w:t xml:space="preserve">*«Круг Громова 2025/2026». Сайт: </w:t>
      </w:r>
      <w:hyperlink r:id="rId5" w:history="1">
        <w:r w:rsidRPr="00EB3F0B">
          <w:rPr>
            <w:u w:val="single"/>
          </w:rPr>
          <w:t>https://modusbi.ru</w:t>
        </w:r>
      </w:hyperlink>
    </w:p>
    <w:p w14:paraId="35296623" w14:textId="77777777" w:rsidR="003447E4" w:rsidRPr="003447E4" w:rsidRDefault="003447E4" w:rsidP="003447E4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</w:p>
    <w:p w14:paraId="10400FC7" w14:textId="77777777" w:rsidR="00786AED" w:rsidRDefault="00000000" w:rsidP="00B72388">
      <w:pPr>
        <w:spacing w:after="200"/>
        <w:jc w:val="both"/>
        <w:rPr>
          <w:rFonts w:eastAsia="Arial"/>
        </w:rPr>
      </w:pPr>
      <w:r w:rsidRPr="00B72388">
        <w:rPr>
          <w:rFonts w:eastAsia="Arial"/>
          <w:b/>
          <w:bCs/>
        </w:rPr>
        <w:t>«1С-Рарус Йошкар-Ола»</w:t>
      </w:r>
      <w:r w:rsidRPr="00B72388">
        <w:rPr>
          <w:rFonts w:eastAsia="Arial"/>
        </w:rPr>
        <w:t xml:space="preserve"> (до ребрендинга — компания «Автор») работает на рынке информационных технологий с 1995 года и является крупнейшим франчайзи фирмы «1С» в Приволжском регионе согласно официальному рейтингу «1С». Компания оказывает полный цикл услуг по автоматизации учёта и управления предприятиями — от внедрения и сопровождения программ «1С» до защиты информации и оснащения торговым оборудованием — для организаций розничной торговли, строительства, здравоохранения, образования, ЖКХ и госсектора Республики Марий Эл. «1С-Рарус Йошкар-Ола» имеет статусы Центра сертифицированного обучения «1С», Центра компетенции по 54-ФЗ и Центра компетенции по бюджетному учёту.</w:t>
      </w:r>
      <w:r w:rsidR="00B72388">
        <w:rPr>
          <w:rFonts w:eastAsia="Arial"/>
        </w:rPr>
        <w:t xml:space="preserve"> Сайт: </w:t>
      </w:r>
      <w:hyperlink r:id="rId6" w:history="1">
        <w:r w:rsidR="00B72388" w:rsidRPr="00194849">
          <w:rPr>
            <w:rStyle w:val="a5"/>
            <w:rFonts w:eastAsia="Arial"/>
          </w:rPr>
          <w:t>https://www.avtorsoft.ru</w:t>
        </w:r>
      </w:hyperlink>
    </w:p>
    <w:p w14:paraId="04AA0E94" w14:textId="77777777" w:rsidR="00B72388" w:rsidRPr="00B72388" w:rsidRDefault="00B72388" w:rsidP="00B72388">
      <w:pPr>
        <w:spacing w:after="200"/>
        <w:jc w:val="both"/>
      </w:pPr>
    </w:p>
    <w:p w14:paraId="0AFDE99C" w14:textId="77777777" w:rsidR="00786AED" w:rsidRPr="00B72388" w:rsidRDefault="00786AED" w:rsidP="00B72388">
      <w:pPr>
        <w:ind w:firstLine="709"/>
        <w:jc w:val="both"/>
        <w:rPr>
          <w:sz w:val="24"/>
          <w:szCs w:val="24"/>
        </w:rPr>
      </w:pPr>
    </w:p>
    <w:sectPr w:rsidR="00786AED" w:rsidRPr="00B72388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786EE9"/>
    <w:multiLevelType w:val="hybridMultilevel"/>
    <w:tmpl w:val="65DE5EC4"/>
    <w:lvl w:ilvl="0" w:tplc="1E4CC3B8">
      <w:start w:val="1"/>
      <w:numFmt w:val="bullet"/>
      <w:lvlText w:val="●"/>
      <w:lvlJc w:val="left"/>
      <w:pPr>
        <w:ind w:left="720" w:hanging="360"/>
      </w:pPr>
    </w:lvl>
    <w:lvl w:ilvl="1" w:tplc="E2C8AE06">
      <w:start w:val="1"/>
      <w:numFmt w:val="bullet"/>
      <w:lvlText w:val="○"/>
      <w:lvlJc w:val="left"/>
      <w:pPr>
        <w:ind w:left="1440" w:hanging="360"/>
      </w:pPr>
    </w:lvl>
    <w:lvl w:ilvl="2" w:tplc="A45AA036">
      <w:start w:val="1"/>
      <w:numFmt w:val="bullet"/>
      <w:lvlText w:val="■"/>
      <w:lvlJc w:val="left"/>
      <w:pPr>
        <w:ind w:left="2160" w:hanging="360"/>
      </w:pPr>
    </w:lvl>
    <w:lvl w:ilvl="3" w:tplc="CF30FCA2">
      <w:start w:val="1"/>
      <w:numFmt w:val="bullet"/>
      <w:lvlText w:val="●"/>
      <w:lvlJc w:val="left"/>
      <w:pPr>
        <w:ind w:left="2880" w:hanging="360"/>
      </w:pPr>
    </w:lvl>
    <w:lvl w:ilvl="4" w:tplc="99D4FA1A">
      <w:start w:val="1"/>
      <w:numFmt w:val="bullet"/>
      <w:lvlText w:val="○"/>
      <w:lvlJc w:val="left"/>
      <w:pPr>
        <w:ind w:left="3600" w:hanging="360"/>
      </w:pPr>
    </w:lvl>
    <w:lvl w:ilvl="5" w:tplc="439AF378">
      <w:start w:val="1"/>
      <w:numFmt w:val="bullet"/>
      <w:lvlText w:val="■"/>
      <w:lvlJc w:val="left"/>
      <w:pPr>
        <w:ind w:left="4320" w:hanging="360"/>
      </w:pPr>
    </w:lvl>
    <w:lvl w:ilvl="6" w:tplc="026C3398">
      <w:start w:val="1"/>
      <w:numFmt w:val="bullet"/>
      <w:lvlText w:val="●"/>
      <w:lvlJc w:val="left"/>
      <w:pPr>
        <w:ind w:left="5040" w:hanging="360"/>
      </w:pPr>
    </w:lvl>
    <w:lvl w:ilvl="7" w:tplc="947AB4FE">
      <w:start w:val="1"/>
      <w:numFmt w:val="bullet"/>
      <w:lvlText w:val="●"/>
      <w:lvlJc w:val="left"/>
      <w:pPr>
        <w:ind w:left="5760" w:hanging="360"/>
      </w:pPr>
    </w:lvl>
    <w:lvl w:ilvl="8" w:tplc="FE886870">
      <w:start w:val="1"/>
      <w:numFmt w:val="bullet"/>
      <w:lvlText w:val="●"/>
      <w:lvlJc w:val="left"/>
      <w:pPr>
        <w:ind w:left="6480" w:hanging="360"/>
      </w:pPr>
    </w:lvl>
  </w:abstractNum>
  <w:num w:numId="1" w16cid:durableId="166431104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AED"/>
    <w:rsid w:val="00107EC3"/>
    <w:rsid w:val="00317757"/>
    <w:rsid w:val="003447E4"/>
    <w:rsid w:val="00786AED"/>
    <w:rsid w:val="00B4109E"/>
    <w:rsid w:val="00B72388"/>
    <w:rsid w:val="00C22489"/>
    <w:rsid w:val="00D01AB8"/>
    <w:rsid w:val="00F9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88BFD28"/>
  <w15:docId w15:val="{007EAAE3-E314-3E43-ABC7-891190F59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link w:val="20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B72388"/>
    <w:rPr>
      <w:color w:val="2E74B5"/>
      <w:sz w:val="26"/>
      <w:szCs w:val="26"/>
    </w:rPr>
  </w:style>
  <w:style w:type="character" w:styleId="ac">
    <w:name w:val="Unresolved Mention"/>
    <w:basedOn w:val="a0"/>
    <w:uiPriority w:val="99"/>
    <w:semiHidden/>
    <w:unhideWhenUsed/>
    <w:rsid w:val="00B72388"/>
    <w:rPr>
      <w:color w:val="605E5C"/>
      <w:shd w:val="clear" w:color="auto" w:fill="E1DFDD"/>
    </w:rPr>
  </w:style>
  <w:style w:type="paragraph" w:customStyle="1" w:styleId="ds-markdown-paragraph">
    <w:name w:val="ds-markdown-paragraph"/>
    <w:basedOn w:val="a"/>
    <w:rsid w:val="003447E4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uiPriority w:val="22"/>
    <w:qFormat/>
    <w:rsid w:val="003447E4"/>
    <w:rPr>
      <w:b/>
      <w:bCs/>
    </w:rPr>
  </w:style>
  <w:style w:type="character" w:customStyle="1" w:styleId="skip-quote-patch">
    <w:name w:val="skip-quote-patch"/>
    <w:basedOn w:val="a0"/>
    <w:rsid w:val="003447E4"/>
  </w:style>
  <w:style w:type="character" w:customStyle="1" w:styleId="apple-converted-space">
    <w:name w:val="apple-converted-space"/>
    <w:basedOn w:val="a0"/>
    <w:rsid w:val="00D01A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48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vtorsoft.ru" TargetMode="External"/><Relationship Id="rId5" Type="http://schemas.openxmlformats.org/officeDocument/2006/relationships/hyperlink" Target="https://modusb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751</Words>
  <Characters>4282</Characters>
  <Application>Microsoft Office Word</Application>
  <DocSecurity>0</DocSecurity>
  <Lines>35</Lines>
  <Paragraphs>10</Paragraphs>
  <ScaleCrop>false</ScaleCrop>
  <Company/>
  <LinksUpToDate>false</LinksUpToDate>
  <CharactersWithSpaces>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Office User</cp:lastModifiedBy>
  <cp:revision>3</cp:revision>
  <dcterms:created xsi:type="dcterms:W3CDTF">2026-09-14T12:10:00Z</dcterms:created>
  <dcterms:modified xsi:type="dcterms:W3CDTF">2026-09-23T08:14:00Z</dcterms:modified>
</cp:coreProperties>
</file>