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>
        <w:tblPrEx/>
        <w:trPr>
          <w:trHeight w:val="850"/>
        </w:trPr>
        <w:tc>
          <w:tcPr>
            <w:shd w:val="clear" w:color="auto" w:fill="auto"/>
            <w:tcW w:w="3970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622</wp:posOffset>
                      </wp:positionH>
                      <wp:positionV relativeFrom="paragraph">
                        <wp:posOffset>404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483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66432;o:allowoverlap:true;o:allowincell:true;mso-position-horizontal-relative:text;margin-left:0.05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2375 97477 99093 97477 99093 13444 22375 0 8523 0" stroked="f">
                      <v:path textboxrect="0,0,0,0"/>
                      <w10:wrap type="through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069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Филиал ПАО «Россети»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Магистральные электрические сети Востока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142"/>
        </w:trPr>
        <w:tc>
          <w:tcPr>
            <w:shd w:val="clear" w:color="auto" w:fill="auto"/>
            <w:tcW w:w="3970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069" w:type="dxa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ПРЕСС-РЕЛИЗ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414"/>
        </w:trPr>
        <w:tc>
          <w:tcPr>
            <w:shd w:val="clear" w:color="auto" w:fill="auto"/>
            <w:tcW w:w="3970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2069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345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</w:tbl>
    <w:p>
      <w:pPr>
        <w:jc w:val="center"/>
        <w:rPr>
          <w:rFonts w:ascii="Arial Narrow" w:hAnsi="Arial Narrow" w:eastAsia="Arial Narrow" w:cs="Arial Narrow"/>
          <w:b/>
          <w:bCs/>
          <w:sz w:val="26"/>
          <w:szCs w:val="26"/>
        </w:rPr>
      </w:pPr>
      <w:r>
        <w:rPr>
          <w:rFonts w:ascii="Arial Narrow" w:hAnsi="Arial Narrow" w:eastAsia="Arial Narrow" w:cs="Arial Narrow"/>
          <w:b/>
          <w:bCs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b/>
          <w:bCs/>
          <w:sz w:val="26"/>
          <w:szCs w:val="26"/>
          <w:highlight w:val="none"/>
        </w:rPr>
      </w:r>
    </w:p>
    <w:p>
      <w:pPr>
        <w:jc w:val="center"/>
        <w:rPr>
          <w:rFonts w:ascii="Arial Narrow" w:hAnsi="Arial Narrow" w:eastAsia="Arial Narrow" w:cs="Arial Narrow"/>
          <w:b/>
          <w:bCs/>
          <w:sz w:val="26"/>
          <w:szCs w:val="26"/>
          <w:highlight w:val="none"/>
        </w:rPr>
      </w:pPr>
      <w:r>
        <w:rPr>
          <w:rFonts w:ascii="Arial Narrow" w:hAnsi="Arial Narrow" w:eastAsia="Arial Narrow" w:cs="Arial Narrow"/>
          <w:b/>
          <w:bCs/>
          <w:sz w:val="26"/>
          <w:szCs w:val="26"/>
        </w:rPr>
      </w:r>
      <w:r>
        <w:rPr>
          <w:rFonts w:ascii="Arial Narrow" w:hAnsi="Arial Narrow" w:eastAsia="Arial Narrow" w:cs="Arial Narrow"/>
          <w:b/>
          <w:bCs/>
          <w:sz w:val="26"/>
          <w:szCs w:val="26"/>
        </w:rPr>
        <w:t xml:space="preserve">Более 160 студентов из регионов России и Казахстана прошли практику на объектах </w:t>
      </w:r>
      <w:r>
        <w:rPr>
          <w:rFonts w:ascii="Arial Narrow" w:hAnsi="Arial Narrow" w:eastAsia="Arial Narrow" w:cs="Arial Narrow"/>
          <w:b/>
          <w:bCs/>
          <w:sz w:val="26"/>
          <w:szCs w:val="26"/>
        </w:rPr>
        <w:t xml:space="preserve">ПАО «Россети»</w:t>
      </w:r>
      <w:r>
        <w:rPr>
          <w:rFonts w:ascii="Arial Narrow" w:hAnsi="Arial Narrow" w:eastAsia="Arial Narrow" w:cs="Arial Narrow"/>
          <w:b/>
          <w:bCs/>
          <w:sz w:val="26"/>
          <w:szCs w:val="26"/>
        </w:rPr>
        <w:t xml:space="preserve"> на Дальнем Востоке</w:t>
      </w:r>
      <w:r>
        <w:rPr>
          <w:rFonts w:ascii="Arial Narrow" w:hAnsi="Arial Narrow" w:eastAsia="Arial Narrow" w:cs="Arial Narrow"/>
          <w:b/>
          <w:bCs/>
          <w:sz w:val="26"/>
          <w:szCs w:val="26"/>
        </w:rPr>
      </w:r>
      <w:r>
        <w:rPr>
          <w:rFonts w:ascii="Arial Narrow" w:hAnsi="Arial Narrow" w:eastAsia="Arial Narrow" w:cs="Arial Narrow"/>
          <w:b/>
          <w:bCs/>
          <w:sz w:val="26"/>
          <w:szCs w:val="26"/>
          <w:highlight w:val="none"/>
        </w:rPr>
      </w:r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cs="Arial Narrow"/>
          <w:sz w:val="26"/>
          <w:szCs w:val="26"/>
        </w:rPr>
        <w:t xml:space="preserve">В летний период 2026 года на объектах филиала ПАО «Россети» – МЭС Востока трудились учащиеся из 19 вузов и колледжей Дальнего Востока, Приволжья, а также Республики Казахстан.</w:t>
      </w:r>
      <w:r>
        <w:rPr>
          <w:rFonts w:ascii="Arial Narrow" w:hAnsi="Arial Narrow" w:cs="Arial Narrow"/>
          <w:sz w:val="26"/>
          <w:szCs w:val="26"/>
        </w:rPr>
      </w:r>
      <w:r/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cs="Arial Narrow"/>
          <w:sz w:val="26"/>
          <w:szCs w:val="26"/>
        </w:rPr>
        <w:t xml:space="preserve">Р</w:t>
      </w:r>
      <w:r>
        <w:rPr>
          <w:rFonts w:ascii="Arial Narrow" w:hAnsi="Arial Narrow" w:cs="Arial Narrow"/>
          <w:sz w:val="26"/>
          <w:szCs w:val="26"/>
        </w:rPr>
        <w:t xml:space="preserve">ебята познакомились с основами работы магистральных электрических сетей и закрепили знания на реальных производственных объектах. Под руководством опытных наставников будущие энергетики изучали устройство и принципы работы высоковольтного оборудования, сис</w:t>
      </w:r>
      <w:r>
        <w:rPr>
          <w:rFonts w:ascii="Arial Narrow" w:hAnsi="Arial Narrow" w:cs="Arial Narrow"/>
          <w:sz w:val="26"/>
          <w:szCs w:val="26"/>
        </w:rPr>
        <w:t xml:space="preserve">т</w:t>
      </w:r>
      <w:r>
        <w:rPr>
          <w:rFonts w:ascii="Arial Narrow" w:hAnsi="Arial Narrow" w:cs="Arial Narrow"/>
          <w:sz w:val="26"/>
          <w:szCs w:val="26"/>
        </w:rPr>
        <w:t xml:space="preserve">емы релейной защиты и автоматики, а также правила охраны труда и промышленной безопасности. Наряду с профессиональной подготовкой практиканты узнали о карьерных перспективах, социальных гарантиях и корпоративной культуре крупнейшего электросетевого холдинг</w:t>
      </w:r>
      <w:r>
        <w:rPr>
          <w:rFonts w:ascii="Arial Narrow" w:hAnsi="Arial Narrow" w:cs="Arial Narrow"/>
          <w:sz w:val="26"/>
          <w:szCs w:val="26"/>
        </w:rPr>
        <w:t xml:space="preserve">а.</w:t>
      </w:r>
      <w:r>
        <w:rPr>
          <w:rFonts w:ascii="Arial Narrow" w:hAnsi="Arial Narrow" w:cs="Arial Narrow"/>
          <w:sz w:val="26"/>
          <w:szCs w:val="26"/>
        </w:rPr>
      </w:r>
      <w:r/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cs="Arial Narrow"/>
          <w:sz w:val="26"/>
          <w:szCs w:val="26"/>
        </w:rPr>
        <w:t xml:space="preserve">Организация практики для студентов из разных регионов и стран позволяет не только делиться опытом, но и формировать кадровый резерв, отбирая лучших еще на этапе обучения.</w:t>
      </w:r>
      <w:r>
        <w:rPr>
          <w:rFonts w:ascii="Arial Narrow" w:hAnsi="Arial Narrow" w:cs="Arial Narrow"/>
          <w:sz w:val="26"/>
          <w:szCs w:val="26"/>
        </w:rPr>
      </w:r>
      <w:r/>
    </w:p>
    <w:p>
      <w:pPr>
        <w:jc w:val="both"/>
        <w:rPr>
          <w:rFonts w:ascii="Arial Narrow" w:hAnsi="Arial Narrow" w:cs="Arial Narrow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cs="Arial Narrow"/>
          <w:sz w:val="26"/>
          <w:szCs w:val="26"/>
        </w:rPr>
        <w:t xml:space="preserve">Р</w:t>
      </w:r>
      <w:r>
        <w:rPr>
          <w:rFonts w:ascii="Arial Narrow" w:hAnsi="Arial Narrow" w:cs="Arial Narrow"/>
          <w:sz w:val="26"/>
          <w:szCs w:val="26"/>
        </w:rPr>
        <w:t xml:space="preserve">абота с молодежью носит системный характер. Всего за 9 месяцев 2026 года производственную практику на предприятиях МЭС Востока прошли 164 человека. Большинство из них – учащиеся Дальневосточного государственного университета путей сообщения, Амурского госу</w:t>
      </w:r>
      <w:r>
        <w:rPr>
          <w:rFonts w:ascii="Arial Narrow" w:hAnsi="Arial Narrow" w:cs="Arial Narrow"/>
          <w:sz w:val="26"/>
          <w:szCs w:val="26"/>
        </w:rPr>
        <w:t xml:space="preserve">д</w:t>
      </w:r>
      <w:r>
        <w:rPr>
          <w:rFonts w:ascii="Arial Narrow" w:hAnsi="Arial Narrow" w:cs="Arial Narrow"/>
          <w:sz w:val="26"/>
          <w:szCs w:val="26"/>
        </w:rPr>
        <w:t xml:space="preserve">арственного университета, Северо-Восточного государственного университета и Промышленного колледжа энергетики и связи. В этом году к ним впервые присоединились студенты Ленского технологического техникума и Жатайского техникума из Республики Саха (Якутия).</w:t>
      </w:r>
      <w:r>
        <w:rPr>
          <w:rFonts w:ascii="Arial Narrow" w:hAnsi="Arial Narrow" w:cs="Arial Narrow"/>
          <w:sz w:val="26"/>
          <w:szCs w:val="26"/>
        </w:rPr>
      </w:r>
      <w:r>
        <w:rPr>
          <w:rFonts w:ascii="Arial Narrow" w:hAnsi="Arial Narrow" w:cs="Arial Narrow"/>
          <w:sz w:val="26"/>
          <w:szCs w:val="26"/>
          <w:highlight w:val="none"/>
        </w:rPr>
      </w:r>
    </w:p>
    <w:p>
      <w:pPr>
        <w:jc w:val="both"/>
        <w:rPr>
          <w:rFonts w:ascii="Arial Narrow" w:hAnsi="Arial Narrow" w:cs="Arial Narrow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cs="Arial Narrow"/>
          <w:sz w:val="26"/>
          <w:szCs w:val="26"/>
        </w:rPr>
      </w:r>
      <w:r>
        <w:rPr>
          <w:rFonts w:ascii="Arial Narrow" w:hAnsi="Arial Narrow" w:cs="Arial Narrow"/>
          <w:sz w:val="26"/>
          <w:szCs w:val="26"/>
        </w:rPr>
      </w:r>
    </w:p>
    <w:p>
      <w:pPr>
        <w:jc w:val="both"/>
        <w:rPr>
          <w:rFonts w:ascii="Arial Narrow" w:hAnsi="Arial Narrow" w:cs="Arial Narrow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cs="Arial Narrow"/>
          <w:sz w:val="26"/>
          <w:szCs w:val="26"/>
          <w:highlight w:val="none"/>
        </w:rPr>
      </w:r>
      <w:r>
        <w:rPr>
          <w:rFonts w:ascii="Arial Narrow" w:hAnsi="Arial Narrow" w:cs="Arial Narrow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854" w:right="851" w:bottom="709" w:left="1843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F Din Text Cond Pro Light">
    <w:panose1 w:val="02000000000000000000"/>
  </w:font>
  <w:font w:name="Tahoma">
    <w:panose1 w:val="020B0604030504040204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Caption Char"/>
    <w:basedOn w:val="667"/>
    <w:link w:val="710"/>
    <w:uiPriority w:val="35"/>
    <w:rPr>
      <w:b/>
      <w:bCs/>
      <w:color w:val="4f81bd" w:themeColor="accent1"/>
      <w:sz w:val="18"/>
      <w:szCs w:val="18"/>
    </w:rPr>
  </w:style>
  <w:style w:type="paragraph" w:styleId="657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658">
    <w:name w:val="Heading 1"/>
    <w:basedOn w:val="657"/>
    <w:next w:val="657"/>
    <w:link w:val="68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9">
    <w:name w:val="Heading 2"/>
    <w:basedOn w:val="657"/>
    <w:next w:val="657"/>
    <w:link w:val="68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0">
    <w:name w:val="Heading 3"/>
    <w:basedOn w:val="657"/>
    <w:next w:val="657"/>
    <w:link w:val="68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1">
    <w:name w:val="Heading 4"/>
    <w:basedOn w:val="657"/>
    <w:next w:val="657"/>
    <w:link w:val="69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657"/>
    <w:next w:val="657"/>
    <w:link w:val="69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657"/>
    <w:next w:val="657"/>
    <w:link w:val="69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4">
    <w:name w:val="Heading 7"/>
    <w:basedOn w:val="657"/>
    <w:next w:val="657"/>
    <w:link w:val="69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5">
    <w:name w:val="Heading 8"/>
    <w:basedOn w:val="657"/>
    <w:next w:val="657"/>
    <w:link w:val="69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6">
    <w:name w:val="Heading 9"/>
    <w:basedOn w:val="657"/>
    <w:next w:val="657"/>
    <w:link w:val="69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Heading 1 Char"/>
    <w:basedOn w:val="667"/>
    <w:uiPriority w:val="9"/>
    <w:rPr>
      <w:rFonts w:ascii="Arial" w:hAnsi="Arial" w:eastAsia="Arial" w:cs="Arial"/>
      <w:sz w:val="40"/>
      <w:szCs w:val="40"/>
    </w:rPr>
  </w:style>
  <w:style w:type="character" w:styleId="671" w:customStyle="1">
    <w:name w:val="Heading 2 Char"/>
    <w:basedOn w:val="667"/>
    <w:uiPriority w:val="9"/>
    <w:rPr>
      <w:rFonts w:ascii="Arial" w:hAnsi="Arial" w:eastAsia="Arial" w:cs="Arial"/>
      <w:sz w:val="34"/>
    </w:rPr>
  </w:style>
  <w:style w:type="character" w:styleId="672" w:customStyle="1">
    <w:name w:val="Heading 3 Char"/>
    <w:basedOn w:val="667"/>
    <w:uiPriority w:val="9"/>
    <w:rPr>
      <w:rFonts w:ascii="Arial" w:hAnsi="Arial" w:eastAsia="Arial" w:cs="Arial"/>
      <w:sz w:val="30"/>
      <w:szCs w:val="30"/>
    </w:rPr>
  </w:style>
  <w:style w:type="character" w:styleId="673" w:customStyle="1">
    <w:name w:val="Heading 4 Char"/>
    <w:basedOn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674" w:customStyle="1">
    <w:name w:val="Heading 5 Char"/>
    <w:basedOn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75" w:customStyle="1">
    <w:name w:val="Heading 6 Char"/>
    <w:basedOn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76" w:customStyle="1">
    <w:name w:val="Heading 7 Char"/>
    <w:basedOn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7" w:customStyle="1">
    <w:name w:val="Heading 8 Char"/>
    <w:basedOn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9 Char"/>
    <w:basedOn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Title Char"/>
    <w:basedOn w:val="667"/>
    <w:uiPriority w:val="10"/>
    <w:rPr>
      <w:sz w:val="48"/>
      <w:szCs w:val="48"/>
    </w:rPr>
  </w:style>
  <w:style w:type="character" w:styleId="680" w:customStyle="1">
    <w:name w:val="Subtitle Char"/>
    <w:basedOn w:val="667"/>
    <w:uiPriority w:val="11"/>
    <w:rPr>
      <w:sz w:val="24"/>
      <w:szCs w:val="24"/>
    </w:rPr>
  </w:style>
  <w:style w:type="character" w:styleId="681" w:customStyle="1">
    <w:name w:val="Quote Char"/>
    <w:uiPriority w:val="29"/>
    <w:rPr>
      <w:i/>
    </w:rPr>
  </w:style>
  <w:style w:type="character" w:styleId="682" w:customStyle="1">
    <w:name w:val="Intense Quote Char"/>
    <w:uiPriority w:val="30"/>
    <w:rPr>
      <w:i/>
    </w:rPr>
  </w:style>
  <w:style w:type="character" w:styleId="683" w:customStyle="1">
    <w:name w:val="Header Char"/>
    <w:basedOn w:val="667"/>
    <w:uiPriority w:val="99"/>
  </w:style>
  <w:style w:type="character" w:styleId="684" w:customStyle="1">
    <w:name w:val="Название объекта Знак"/>
    <w:link w:val="710"/>
    <w:uiPriority w:val="99"/>
  </w:style>
  <w:style w:type="character" w:styleId="685" w:customStyle="1">
    <w:name w:val="Footnote Text Char"/>
    <w:uiPriority w:val="99"/>
    <w:rPr>
      <w:sz w:val="18"/>
    </w:rPr>
  </w:style>
  <w:style w:type="character" w:styleId="686" w:customStyle="1">
    <w:name w:val="Endnote Text Char"/>
    <w:uiPriority w:val="99"/>
    <w:rPr>
      <w:sz w:val="20"/>
    </w:rPr>
  </w:style>
  <w:style w:type="character" w:styleId="687" w:customStyle="1">
    <w:name w:val="Заголовок 1 Знак"/>
    <w:basedOn w:val="667"/>
    <w:link w:val="658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67"/>
    <w:link w:val="659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67"/>
    <w:link w:val="660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67"/>
    <w:link w:val="661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67"/>
    <w:link w:val="662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67"/>
    <w:link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67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67"/>
    <w:link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6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657"/>
    <w:uiPriority w:val="34"/>
    <w:qFormat/>
    <w:pPr>
      <w:contextualSpacing/>
      <w:ind w:left="720"/>
    </w:pPr>
  </w:style>
  <w:style w:type="paragraph" w:styleId="697">
    <w:name w:val="No Spacing"/>
    <w:uiPriority w:val="1"/>
    <w:qFormat/>
  </w:style>
  <w:style w:type="paragraph" w:styleId="698">
    <w:name w:val="Title"/>
    <w:basedOn w:val="657"/>
    <w:next w:val="657"/>
    <w:link w:val="699"/>
    <w:uiPriority w:val="10"/>
    <w:qFormat/>
    <w:pPr>
      <w:contextualSpacing/>
      <w:spacing w:before="300"/>
    </w:pPr>
    <w:rPr>
      <w:sz w:val="48"/>
      <w:szCs w:val="48"/>
    </w:rPr>
  </w:style>
  <w:style w:type="character" w:styleId="699" w:customStyle="1">
    <w:name w:val="Заголовок Знак"/>
    <w:basedOn w:val="667"/>
    <w:link w:val="698"/>
    <w:uiPriority w:val="10"/>
    <w:rPr>
      <w:sz w:val="48"/>
      <w:szCs w:val="48"/>
    </w:rPr>
  </w:style>
  <w:style w:type="paragraph" w:styleId="700">
    <w:name w:val="Subtitle"/>
    <w:basedOn w:val="657"/>
    <w:next w:val="657"/>
    <w:link w:val="701"/>
    <w:uiPriority w:val="11"/>
    <w:qFormat/>
    <w:pPr>
      <w:spacing w:before="200"/>
    </w:pPr>
    <w:rPr>
      <w:sz w:val="24"/>
      <w:szCs w:val="24"/>
    </w:rPr>
  </w:style>
  <w:style w:type="character" w:styleId="701" w:customStyle="1">
    <w:name w:val="Подзаголовок Знак"/>
    <w:basedOn w:val="667"/>
    <w:link w:val="700"/>
    <w:uiPriority w:val="11"/>
    <w:rPr>
      <w:sz w:val="24"/>
      <w:szCs w:val="24"/>
    </w:rPr>
  </w:style>
  <w:style w:type="paragraph" w:styleId="702">
    <w:name w:val="Quote"/>
    <w:basedOn w:val="657"/>
    <w:next w:val="657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57"/>
    <w:next w:val="657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57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basedOn w:val="667"/>
    <w:link w:val="706"/>
    <w:uiPriority w:val="99"/>
  </w:style>
  <w:style w:type="paragraph" w:styleId="708">
    <w:name w:val="Footer"/>
    <w:basedOn w:val="657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Footer Char"/>
    <w:basedOn w:val="667"/>
    <w:uiPriority w:val="99"/>
  </w:style>
  <w:style w:type="paragraph" w:styleId="710">
    <w:name w:val="Caption"/>
    <w:basedOn w:val="657"/>
    <w:next w:val="657"/>
    <w:link w:val="684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styleId="711" w:customStyle="1">
    <w:name w:val="Нижний колонтитул Знак"/>
    <w:link w:val="708"/>
    <w:uiPriority w:val="99"/>
  </w:style>
  <w:style w:type="table" w:styleId="712" w:customStyle="1">
    <w:name w:val="Table Grid Light"/>
    <w:basedOn w:val="6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3">
    <w:name w:val="Plain Table 1"/>
    <w:basedOn w:val="6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66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66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1"/>
    <w:basedOn w:val="66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2"/>
    <w:basedOn w:val="6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3"/>
    <w:basedOn w:val="6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4"/>
    <w:basedOn w:val="6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5"/>
    <w:basedOn w:val="66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6"/>
    <w:basedOn w:val="6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6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1"/>
    <w:basedOn w:val="66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5"/>
    <w:basedOn w:val="66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6"/>
    <w:basedOn w:val="6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6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1"/>
    <w:basedOn w:val="66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5"/>
    <w:basedOn w:val="66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6"/>
    <w:basedOn w:val="6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66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 w:customStyle="1">
    <w:name w:val="Grid Table 4 - Accent 1"/>
    <w:basedOn w:val="668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41" w:customStyle="1">
    <w:name w:val="Grid Table 4 - Accent 2"/>
    <w:basedOn w:val="66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2" w:customStyle="1">
    <w:name w:val="Grid Table 4 - Accent 3"/>
    <w:basedOn w:val="66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3" w:customStyle="1">
    <w:name w:val="Grid Table 4 - Accent 4"/>
    <w:basedOn w:val="66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4" w:customStyle="1">
    <w:name w:val="Grid Table 4 - Accent 5"/>
    <w:basedOn w:val="668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45" w:customStyle="1">
    <w:name w:val="Grid Table 4 - Accent 6"/>
    <w:basedOn w:val="66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6">
    <w:name w:val="Grid Table 5 Dark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1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2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3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4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5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6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3">
    <w:name w:val="Grid Table 6 Colorful"/>
    <w:basedOn w:val="66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4" w:customStyle="1">
    <w:name w:val="Grid Table 6 Colorful - Accent 1"/>
    <w:basedOn w:val="668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55" w:customStyle="1">
    <w:name w:val="Grid Table 6 Colorful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6" w:customStyle="1">
    <w:name w:val="Grid Table 6 Colorful - Accent 3"/>
    <w:basedOn w:val="66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7" w:customStyle="1">
    <w:name w:val="Grid Table 6 Colorful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8" w:customStyle="1">
    <w:name w:val="Grid Table 6 Colorful - Accent 5"/>
    <w:basedOn w:val="668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9" w:customStyle="1">
    <w:name w:val="Grid Table 6 Colorful - Accent 6"/>
    <w:basedOn w:val="66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0">
    <w:name w:val="Grid Table 7 Colorful"/>
    <w:basedOn w:val="66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1"/>
    <w:basedOn w:val="668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5"/>
    <w:basedOn w:val="668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6"/>
    <w:basedOn w:val="66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>
    <w:name w:val="List Table 1 Light"/>
    <w:basedOn w:val="66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1"/>
    <w:basedOn w:val="668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2"/>
    <w:basedOn w:val="668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3"/>
    <w:basedOn w:val="668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4"/>
    <w:basedOn w:val="668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5"/>
    <w:basedOn w:val="668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6"/>
    <w:basedOn w:val="668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66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1"/>
    <w:basedOn w:val="668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2"/>
    <w:basedOn w:val="66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3"/>
    <w:basedOn w:val="66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4"/>
    <w:basedOn w:val="66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5"/>
    <w:basedOn w:val="668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6"/>
    <w:basedOn w:val="66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6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1"/>
    <w:basedOn w:val="668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6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1"/>
    <w:basedOn w:val="668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2"/>
    <w:basedOn w:val="66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3"/>
    <w:basedOn w:val="66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4"/>
    <w:basedOn w:val="66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5"/>
    <w:basedOn w:val="668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6"/>
    <w:basedOn w:val="66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66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1"/>
    <w:basedOn w:val="668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>
    <w:name w:val="List Table 6 Colorful"/>
    <w:basedOn w:val="66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3" w:customStyle="1">
    <w:name w:val="List Table 6 Colorful - Accent 1"/>
    <w:basedOn w:val="668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04" w:customStyle="1">
    <w:name w:val="List Table 6 Colorful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5" w:customStyle="1">
    <w:name w:val="List Table 6 Colorful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6" w:customStyle="1">
    <w:name w:val="List Table 6 Colorful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7" w:customStyle="1">
    <w:name w:val="List Table 6 Colorful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08" w:customStyle="1">
    <w:name w:val="List Table 6 Colorful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9">
    <w:name w:val="List Table 7 Colorful"/>
    <w:basedOn w:val="66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1"/>
    <w:basedOn w:val="668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2"/>
    <w:basedOn w:val="66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3"/>
    <w:basedOn w:val="66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4"/>
    <w:basedOn w:val="66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5"/>
    <w:basedOn w:val="668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6"/>
    <w:basedOn w:val="66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ned - Accent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7" w:customStyle="1">
    <w:name w:val="Lined - Accent 1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8" w:customStyle="1">
    <w:name w:val="Lined - Accent 2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9" w:customStyle="1">
    <w:name w:val="Lined - Accent 3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0" w:customStyle="1">
    <w:name w:val="Lined - Accent 4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1" w:customStyle="1">
    <w:name w:val="Lined - Accent 5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2" w:customStyle="1">
    <w:name w:val="Lined - Accent 6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3" w:customStyle="1">
    <w:name w:val="Bordered &amp; Lined - Accent"/>
    <w:basedOn w:val="66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Bordered &amp; Lined - Accent 1"/>
    <w:basedOn w:val="668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25" w:customStyle="1">
    <w:name w:val="Bordered &amp; Lined - Accent 2"/>
    <w:basedOn w:val="66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6" w:customStyle="1">
    <w:name w:val="Bordered &amp; Lined - Accent 3"/>
    <w:basedOn w:val="66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7" w:customStyle="1">
    <w:name w:val="Bordered &amp; Lined - Accent 4"/>
    <w:basedOn w:val="66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8" w:customStyle="1">
    <w:name w:val="Bordered &amp; Lined - Accent 5"/>
    <w:basedOn w:val="668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9" w:customStyle="1">
    <w:name w:val="Bordered &amp; Lined - Accent 6"/>
    <w:basedOn w:val="66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0" w:customStyle="1">
    <w:name w:val="Bordered"/>
    <w:basedOn w:val="66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1" w:customStyle="1">
    <w:name w:val="Bordered - Accent 1"/>
    <w:basedOn w:val="66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2" w:customStyle="1">
    <w:name w:val="Bordered - Accent 2"/>
    <w:basedOn w:val="6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3" w:customStyle="1">
    <w:name w:val="Bordered - Accent 3"/>
    <w:basedOn w:val="6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4" w:customStyle="1">
    <w:name w:val="Bordered - Accent 4"/>
    <w:basedOn w:val="6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5" w:customStyle="1">
    <w:name w:val="Bordered - Accent 5"/>
    <w:basedOn w:val="66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36" w:customStyle="1">
    <w:name w:val="Bordered - Accent 6"/>
    <w:basedOn w:val="6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7">
    <w:name w:val="footnote text"/>
    <w:basedOn w:val="657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 w:customStyle="1">
    <w:name w:val="Текст сноски Знак"/>
    <w:link w:val="837"/>
    <w:uiPriority w:val="99"/>
    <w:rPr>
      <w:sz w:val="18"/>
    </w:rPr>
  </w:style>
  <w:style w:type="character" w:styleId="839">
    <w:name w:val="footnote reference"/>
    <w:basedOn w:val="667"/>
    <w:uiPriority w:val="99"/>
    <w:unhideWhenUsed/>
    <w:rPr>
      <w:vertAlign w:val="superscript"/>
    </w:rPr>
  </w:style>
  <w:style w:type="paragraph" w:styleId="840">
    <w:name w:val="endnote text"/>
    <w:basedOn w:val="657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 w:customStyle="1">
    <w:name w:val="Текст концевой сноски Знак"/>
    <w:link w:val="840"/>
    <w:uiPriority w:val="99"/>
    <w:rPr>
      <w:sz w:val="20"/>
    </w:rPr>
  </w:style>
  <w:style w:type="character" w:styleId="842">
    <w:name w:val="endnote reference"/>
    <w:basedOn w:val="667"/>
    <w:uiPriority w:val="99"/>
    <w:semiHidden/>
    <w:unhideWhenUsed/>
    <w:rPr>
      <w:vertAlign w:val="superscript"/>
    </w:rPr>
  </w:style>
  <w:style w:type="paragraph" w:styleId="843">
    <w:name w:val="toc 1"/>
    <w:basedOn w:val="657"/>
    <w:next w:val="657"/>
    <w:uiPriority w:val="39"/>
    <w:unhideWhenUsed/>
    <w:pPr>
      <w:spacing w:after="57"/>
    </w:pPr>
  </w:style>
  <w:style w:type="paragraph" w:styleId="844">
    <w:name w:val="toc 2"/>
    <w:basedOn w:val="657"/>
    <w:next w:val="657"/>
    <w:uiPriority w:val="39"/>
    <w:unhideWhenUsed/>
    <w:pPr>
      <w:ind w:left="283"/>
      <w:spacing w:after="57"/>
    </w:pPr>
  </w:style>
  <w:style w:type="paragraph" w:styleId="845">
    <w:name w:val="toc 3"/>
    <w:basedOn w:val="657"/>
    <w:next w:val="657"/>
    <w:uiPriority w:val="39"/>
    <w:unhideWhenUsed/>
    <w:pPr>
      <w:ind w:left="567"/>
      <w:spacing w:after="57"/>
    </w:pPr>
  </w:style>
  <w:style w:type="paragraph" w:styleId="846">
    <w:name w:val="toc 4"/>
    <w:basedOn w:val="657"/>
    <w:next w:val="657"/>
    <w:uiPriority w:val="39"/>
    <w:unhideWhenUsed/>
    <w:pPr>
      <w:ind w:left="850"/>
      <w:spacing w:after="57"/>
    </w:pPr>
  </w:style>
  <w:style w:type="paragraph" w:styleId="847">
    <w:name w:val="toc 5"/>
    <w:basedOn w:val="657"/>
    <w:next w:val="657"/>
    <w:uiPriority w:val="39"/>
    <w:unhideWhenUsed/>
    <w:pPr>
      <w:ind w:left="1134"/>
      <w:spacing w:after="57"/>
    </w:pPr>
  </w:style>
  <w:style w:type="paragraph" w:styleId="848">
    <w:name w:val="toc 6"/>
    <w:basedOn w:val="657"/>
    <w:next w:val="657"/>
    <w:uiPriority w:val="39"/>
    <w:unhideWhenUsed/>
    <w:pPr>
      <w:ind w:left="1417"/>
      <w:spacing w:after="57"/>
    </w:pPr>
  </w:style>
  <w:style w:type="paragraph" w:styleId="849">
    <w:name w:val="toc 7"/>
    <w:basedOn w:val="657"/>
    <w:next w:val="657"/>
    <w:uiPriority w:val="39"/>
    <w:unhideWhenUsed/>
    <w:pPr>
      <w:ind w:left="1701"/>
      <w:spacing w:after="57"/>
    </w:pPr>
  </w:style>
  <w:style w:type="paragraph" w:styleId="850">
    <w:name w:val="toc 8"/>
    <w:basedOn w:val="657"/>
    <w:next w:val="657"/>
    <w:uiPriority w:val="39"/>
    <w:unhideWhenUsed/>
    <w:pPr>
      <w:ind w:left="1984"/>
      <w:spacing w:after="57"/>
    </w:pPr>
  </w:style>
  <w:style w:type="paragraph" w:styleId="851">
    <w:name w:val="toc 9"/>
    <w:basedOn w:val="657"/>
    <w:next w:val="657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657"/>
    <w:next w:val="657"/>
    <w:uiPriority w:val="99"/>
    <w:unhideWhenUsed/>
    <w:pPr>
      <w:spacing w:after="0"/>
    </w:pPr>
  </w:style>
  <w:style w:type="paragraph" w:styleId="854">
    <w:name w:val="Balloon Text"/>
    <w:basedOn w:val="657"/>
    <w:link w:val="85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5" w:customStyle="1">
    <w:name w:val="Текст выноски Знак"/>
    <w:link w:val="854"/>
    <w:uiPriority w:val="99"/>
    <w:semiHidden/>
    <w:rPr>
      <w:rFonts w:ascii="Tahoma" w:hAnsi="Tahoma" w:cs="Tahoma"/>
      <w:sz w:val="16"/>
      <w:szCs w:val="16"/>
    </w:rPr>
  </w:style>
  <w:style w:type="table" w:styleId="856">
    <w:name w:val="Table Grid"/>
    <w:basedOn w:val="66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57">
    <w:name w:val="Hyperlink"/>
    <w:uiPriority w:val="99"/>
    <w:unhideWhenUsed/>
    <w:rPr>
      <w:color w:val="0000ff"/>
      <w:u w:val="single"/>
    </w:rPr>
  </w:style>
  <w:style w:type="character" w:styleId="858">
    <w:name w:val="annotation reference"/>
    <w:basedOn w:val="667"/>
    <w:uiPriority w:val="99"/>
    <w:semiHidden/>
    <w:unhideWhenUsed/>
    <w:rPr>
      <w:sz w:val="16"/>
      <w:szCs w:val="16"/>
    </w:rPr>
  </w:style>
  <w:style w:type="paragraph" w:styleId="859">
    <w:name w:val="annotation text"/>
    <w:basedOn w:val="657"/>
    <w:link w:val="86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0" w:customStyle="1">
    <w:name w:val="Текст примечания Знак"/>
    <w:basedOn w:val="667"/>
    <w:link w:val="859"/>
    <w:uiPriority w:val="99"/>
    <w:semiHidden/>
    <w:rPr>
      <w:lang w:eastAsia="en-US"/>
    </w:rPr>
  </w:style>
  <w:style w:type="paragraph" w:styleId="861">
    <w:name w:val="annotation subject"/>
    <w:basedOn w:val="859"/>
    <w:next w:val="859"/>
    <w:link w:val="862"/>
    <w:uiPriority w:val="99"/>
    <w:semiHidden/>
    <w:unhideWhenUsed/>
    <w:rPr>
      <w:b/>
      <w:bCs/>
    </w:rPr>
  </w:style>
  <w:style w:type="character" w:styleId="862" w:customStyle="1">
    <w:name w:val="Тема примечания Знак"/>
    <w:basedOn w:val="860"/>
    <w:link w:val="861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Р7-Офис/2026.1.3.2139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Геннадьевна Борисова</dc:creator>
  <cp:keywords/>
  <cp:lastModifiedBy>bratkova-aa</cp:lastModifiedBy>
  <cp:revision>20</cp:revision>
  <dcterms:created xsi:type="dcterms:W3CDTF">2025-08-26T03:03:00Z</dcterms:created>
  <dcterms:modified xsi:type="dcterms:W3CDTF">2026-09-23T23:37:40Z</dcterms:modified>
</cp:coreProperties>
</file>