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29E63" w14:textId="77777777" w:rsidR="005468E6" w:rsidRPr="005468E6" w:rsidRDefault="005468E6" w:rsidP="005468E6">
      <w:pPr>
        <w:pStyle w:val="1"/>
        <w:keepNext w:val="0"/>
        <w:keepLines w:val="0"/>
        <w:spacing w:before="48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nge4alwsuf1m" w:colFirst="0" w:colLast="0"/>
      <w:bookmarkStart w:id="1" w:name="OLE_LINK9"/>
      <w:bookmarkEnd w:id="0"/>
      <w:r w:rsidRPr="005468E6">
        <w:rPr>
          <w:rFonts w:ascii="Times New Roman" w:eastAsia="Times New Roman" w:hAnsi="Times New Roman" w:cs="Times New Roman"/>
          <w:b/>
          <w:bCs/>
          <w:sz w:val="24"/>
          <w:szCs w:val="24"/>
        </w:rPr>
        <w:t>Фонд им. Миклухо-Маклая представил проекты по развитию научного и культурного диалога</w:t>
      </w:r>
    </w:p>
    <w:p w14:paraId="6AB301B9" w14:textId="77777777" w:rsidR="005468E6" w:rsidRPr="005468E6" w:rsidRDefault="005468E6" w:rsidP="005468E6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2" w:name="OLE_LINK38"/>
      <w:r w:rsidRPr="005468E6">
        <w:rPr>
          <w:rFonts w:ascii="Times New Roman" w:eastAsia="Times New Roman" w:hAnsi="Times New Roman" w:cs="Times New Roman"/>
          <w:sz w:val="24"/>
          <w:szCs w:val="24"/>
        </w:rPr>
        <w:t>24</w:t>
      </w:r>
      <w:r w:rsidRPr="005468E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468E6">
        <w:rPr>
          <w:rFonts w:ascii="Times New Roman" w:eastAsia="Times New Roman" w:hAnsi="Times New Roman" w:cs="Times New Roman"/>
          <w:sz w:val="24"/>
          <w:szCs w:val="24"/>
        </w:rPr>
        <w:t>сентября в рамках XII Санкт-Петербургского международного форума объединенных культур состоялась презентация проектов Фонда сохранения этнокультурного наследия имени Миклухо-Маклая «От локальных инициатив к глобальному диалогу: культурное и научное наследие как ресурс доверия и диалога»</w:t>
      </w:r>
      <w:bookmarkStart w:id="3" w:name="OLE_LINK33"/>
      <w:r w:rsidRPr="005468E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055F42A" w14:textId="77777777" w:rsidR="005468E6" w:rsidRPr="005468E6" w:rsidRDefault="005468E6" w:rsidP="005468E6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E6">
        <w:rPr>
          <w:rFonts w:ascii="Times New Roman" w:hAnsi="Times New Roman" w:cs="Times New Roman"/>
          <w:sz w:val="24"/>
          <w:szCs w:val="24"/>
        </w:rPr>
        <w:t>Директор Фонда Николай Миклухо‑Маклай представил опыт реализации проектов, направленных на развитие взаимодействия науки и общества, межкультурного диалога и использование неформальных гуманитарных каналов коммуникации</w:t>
      </w:r>
      <w:r w:rsidRPr="005468E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468E6">
        <w:rPr>
          <w:rFonts w:ascii="Times New Roman" w:hAnsi="Times New Roman" w:cs="Times New Roman"/>
          <w:sz w:val="24"/>
          <w:szCs w:val="24"/>
        </w:rPr>
        <w:t> </w:t>
      </w:r>
      <w:r w:rsidRPr="005468E6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5468E6">
        <w:rPr>
          <w:rFonts w:ascii="Times New Roman" w:hAnsi="Times New Roman" w:cs="Times New Roman"/>
          <w:sz w:val="24"/>
          <w:szCs w:val="24"/>
        </w:rPr>
        <w:t>ни способствуют углублению межгосударственных связей и формированию позитивного образа России за рубежом.</w:t>
      </w:r>
    </w:p>
    <w:p w14:paraId="2C84E6EB" w14:textId="77777777" w:rsidR="005468E6" w:rsidRPr="005468E6" w:rsidRDefault="005468E6" w:rsidP="005468E6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68E6">
        <w:rPr>
          <w:rFonts w:ascii="Times New Roman" w:hAnsi="Times New Roman" w:cs="Times New Roman"/>
          <w:sz w:val="24"/>
          <w:szCs w:val="24"/>
        </w:rPr>
        <w:t>Особое внимание в ходе презентации было уделено проектам дополнительного образования для учащихся российских школ, подготовленным при экспертном участии ученых РАН, а также научно‑исследовательским экспедициям в Папуа </w:t>
      </w:r>
      <w:r w:rsidRPr="005468E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468E6">
        <w:rPr>
          <w:rFonts w:ascii="Times New Roman" w:hAnsi="Times New Roman" w:cs="Times New Roman"/>
          <w:sz w:val="24"/>
          <w:szCs w:val="24"/>
        </w:rPr>
        <w:t> Новую Гвинею. Эти экспедиции возродили отечественные исследования в Южно‑Тихоокеанском регионе и укрепили позитивный образ России среди зарубежной аудитории. Реализованные за последние годы научные и культурные проекты стали основой для долгосрочного сотрудничества в нейтральных гуманитарных форматах.</w:t>
      </w:r>
    </w:p>
    <w:p w14:paraId="019BA25C" w14:textId="77777777" w:rsidR="005468E6" w:rsidRPr="005468E6" w:rsidRDefault="005468E6" w:rsidP="005468E6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68E6">
        <w:rPr>
          <w:rFonts w:ascii="Times New Roman" w:eastAsia="Times New Roman" w:hAnsi="Times New Roman" w:cs="Times New Roman"/>
          <w:sz w:val="24"/>
          <w:szCs w:val="24"/>
        </w:rPr>
        <w:t>Еще одной темой встречи стало взаимодействие государства, бизнеса и некоммерческого сектора при реализации гуманитарных и просветительских инициатив. Участники обсудили проекты Фонда, реализованные совместно с учеными Российской академии наук и представителями сферы культуры.</w:t>
      </w:r>
    </w:p>
    <w:bookmarkEnd w:id="3"/>
    <w:p w14:paraId="4AB066DB" w14:textId="77777777" w:rsidR="005468E6" w:rsidRPr="005468E6" w:rsidRDefault="005468E6" w:rsidP="005468E6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68E6">
        <w:rPr>
          <w:rFonts w:ascii="Times New Roman" w:eastAsia="Times New Roman" w:hAnsi="Times New Roman" w:cs="Times New Roman"/>
          <w:sz w:val="24"/>
          <w:szCs w:val="24"/>
        </w:rPr>
        <w:t>Куратором и модератором секции выступила директор Российского этнографического музея Ю. А. Купина. Она отметила, что инициатива, начавшаяся как локальный просветительский проект по сбору устных преданий, созданию документального фильма и пополнению музейных коллекций, со временем выросла в систему гуманитарных связей между Россией и государствами Южно-Тихоокеанского региона.</w:t>
      </w:r>
    </w:p>
    <w:p w14:paraId="6C66CBAE" w14:textId="77777777" w:rsidR="005468E6" w:rsidRPr="005468E6" w:rsidRDefault="005468E6" w:rsidP="005468E6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0881">
        <w:rPr>
          <w:rFonts w:ascii="Times New Roman" w:eastAsia="Times New Roman" w:hAnsi="Times New Roman" w:cs="Times New Roman"/>
          <w:i/>
          <w:iCs/>
          <w:sz w:val="24"/>
          <w:szCs w:val="24"/>
        </w:rPr>
        <w:t>«За несколько лет локальная инициатива выросла в систему гуманитарных связей: от открытия российского культурного центра в Порт-Морсби и проведения «Дней российской культуры в Папуа</w:t>
      </w:r>
      <w:r w:rsidRPr="00480881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480881">
        <w:rPr>
          <w:rFonts w:ascii="Times New Roman" w:eastAsia="Times New Roman" w:hAnsi="Times New Roman" w:cs="Times New Roman"/>
          <w:i/>
          <w:iCs/>
          <w:sz w:val="24"/>
          <w:szCs w:val="24"/>
        </w:rPr>
        <w:t>–</w:t>
      </w:r>
      <w:r w:rsidRPr="00480881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480881">
        <w:rPr>
          <w:rFonts w:ascii="Times New Roman" w:eastAsia="Times New Roman" w:hAnsi="Times New Roman" w:cs="Times New Roman"/>
          <w:i/>
          <w:iCs/>
          <w:sz w:val="24"/>
          <w:szCs w:val="24"/>
        </w:rPr>
        <w:t>Новой Гвинее» до создания Ассоциации исследователей Южно-Тихоокеанского региона и работы по реституции»</w:t>
      </w:r>
      <w:r w:rsidRPr="005468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bookmarkStart w:id="4" w:name="OLE_LINK36"/>
      <w:r w:rsidRPr="005468E6">
        <w:rPr>
          <w:rFonts w:ascii="Times New Roman" w:hAnsi="Times New Roman" w:cs="Times New Roman"/>
          <w:sz w:val="24"/>
          <w:szCs w:val="24"/>
        </w:rPr>
        <w:t>—</w:t>
      </w:r>
      <w:r w:rsidRPr="005468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4"/>
      <w:r w:rsidRPr="005468E6">
        <w:rPr>
          <w:rFonts w:ascii="Times New Roman" w:eastAsia="Times New Roman" w:hAnsi="Times New Roman" w:cs="Times New Roman"/>
          <w:sz w:val="24"/>
          <w:szCs w:val="24"/>
        </w:rPr>
        <w:t>подчеркнула Ю. А. Купина.</w:t>
      </w:r>
    </w:p>
    <w:p w14:paraId="3EA0BBA3" w14:textId="77777777" w:rsidR="005468E6" w:rsidRPr="005468E6" w:rsidRDefault="005468E6" w:rsidP="005468E6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68E6">
        <w:rPr>
          <w:rFonts w:ascii="Times New Roman" w:eastAsia="Times New Roman" w:hAnsi="Times New Roman" w:cs="Times New Roman"/>
          <w:sz w:val="24"/>
          <w:szCs w:val="24"/>
        </w:rPr>
        <w:t xml:space="preserve">Практическим продолжением представленного опыта стали две церемонии подписания соглашений о сотрудничестве. Одно из них направлено на развитие просветительских проектов в сфере дополнительного образования, другое </w:t>
      </w:r>
      <w:r w:rsidRPr="005468E6">
        <w:rPr>
          <w:rFonts w:ascii="Times New Roman" w:hAnsi="Times New Roman" w:cs="Times New Roman"/>
          <w:sz w:val="24"/>
          <w:szCs w:val="24"/>
        </w:rPr>
        <w:t>—</w:t>
      </w:r>
      <w:r w:rsidRPr="005468E6">
        <w:rPr>
          <w:rFonts w:ascii="Times New Roman" w:eastAsia="Times New Roman" w:hAnsi="Times New Roman" w:cs="Times New Roman"/>
          <w:sz w:val="24"/>
          <w:szCs w:val="24"/>
        </w:rPr>
        <w:t xml:space="preserve"> на укрепление культурных и научных связей между Россией и Австралией.</w:t>
      </w:r>
    </w:p>
    <w:bookmarkEnd w:id="2"/>
    <w:p w14:paraId="374B2592" w14:textId="77777777" w:rsidR="005468E6" w:rsidRPr="005468E6" w:rsidRDefault="005468E6" w:rsidP="005468E6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68E6">
        <w:rPr>
          <w:rFonts w:ascii="Times New Roman" w:eastAsia="Times New Roman" w:hAnsi="Times New Roman" w:cs="Times New Roman"/>
          <w:sz w:val="24"/>
          <w:szCs w:val="24"/>
        </w:rPr>
        <w:t xml:space="preserve">Фонд им. Миклухо-Маклая заключил соглашение о сотрудничестве с </w:t>
      </w:r>
      <w:r w:rsidRPr="00480881">
        <w:rPr>
          <w:rFonts w:ascii="Times New Roman" w:eastAsia="Times New Roman" w:hAnsi="Times New Roman" w:cs="Times New Roman"/>
          <w:sz w:val="24"/>
          <w:szCs w:val="24"/>
          <w:u w:val="single"/>
        </w:rPr>
        <w:t>Центром всестороннего развития детей «Прогресс»</w:t>
      </w:r>
      <w:r w:rsidRPr="005468E6">
        <w:rPr>
          <w:rFonts w:ascii="Times New Roman" w:eastAsia="Times New Roman" w:hAnsi="Times New Roman" w:cs="Times New Roman"/>
          <w:sz w:val="24"/>
          <w:szCs w:val="24"/>
        </w:rPr>
        <w:t xml:space="preserve"> Министерства просвещения Российской Федерации.</w:t>
      </w:r>
    </w:p>
    <w:p w14:paraId="58ED2535" w14:textId="77777777" w:rsidR="005468E6" w:rsidRPr="005468E6" w:rsidRDefault="005468E6" w:rsidP="005468E6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E6">
        <w:rPr>
          <w:rFonts w:ascii="Times New Roman" w:eastAsia="Times New Roman" w:hAnsi="Times New Roman" w:cs="Times New Roman"/>
          <w:sz w:val="24"/>
          <w:szCs w:val="24"/>
        </w:rPr>
        <w:lastRenderedPageBreak/>
        <w:t>Сотрудничество призвано объединить возможности научного сообщества и системы дополнительного образования. Планируется развитие просветительских программ для школьников по всей России с использованием научного опыта и методических наработок экспертов Фонда им. Миклухо-Маклая.</w:t>
      </w:r>
      <w:r w:rsidRPr="005468E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</w:p>
    <w:p w14:paraId="1CB953EC" w14:textId="77777777" w:rsidR="005468E6" w:rsidRPr="005468E6" w:rsidRDefault="005468E6" w:rsidP="005468E6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0881">
        <w:rPr>
          <w:rFonts w:ascii="Times New Roman" w:eastAsia="Times New Roman" w:hAnsi="Times New Roman" w:cs="Times New Roman"/>
          <w:i/>
          <w:iCs/>
          <w:sz w:val="24"/>
          <w:szCs w:val="24"/>
        </w:rPr>
        <w:t>«Благодаря поддержке Фонда сохранения этнокультурного наследия им</w:t>
      </w:r>
      <w:r w:rsidRPr="00480881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. </w:t>
      </w:r>
      <w:r w:rsidRPr="00480881">
        <w:rPr>
          <w:rFonts w:ascii="Times New Roman" w:eastAsia="Times New Roman" w:hAnsi="Times New Roman" w:cs="Times New Roman"/>
          <w:i/>
          <w:iCs/>
          <w:sz w:val="24"/>
          <w:szCs w:val="24"/>
        </w:rPr>
        <w:t>Миклухо-Маклая мы открываем для детей новые горизонты. Мы соединяем потенциал Центра, возможности Фонда и научного сообщества воедино»</w:t>
      </w:r>
      <w:r w:rsidRPr="005468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468E6">
        <w:rPr>
          <w:rFonts w:ascii="Times New Roman" w:hAnsi="Times New Roman" w:cs="Times New Roman"/>
          <w:sz w:val="24"/>
          <w:szCs w:val="24"/>
        </w:rPr>
        <w:t>—</w:t>
      </w:r>
      <w:r w:rsidRPr="005468E6">
        <w:rPr>
          <w:rFonts w:ascii="Times New Roman" w:eastAsia="Times New Roman" w:hAnsi="Times New Roman" w:cs="Times New Roman"/>
          <w:sz w:val="24"/>
          <w:szCs w:val="24"/>
        </w:rPr>
        <w:t xml:space="preserve"> отметил исполняющий обязанности директора Центра всестороннего развития детей «Прогресс» С. А. Проценко.</w:t>
      </w:r>
    </w:p>
    <w:p w14:paraId="0CD54D45" w14:textId="77777777" w:rsidR="005468E6" w:rsidRPr="005468E6" w:rsidRDefault="005468E6" w:rsidP="005468E6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468E6">
        <w:rPr>
          <w:rFonts w:ascii="Times New Roman" w:eastAsia="Times New Roman" w:hAnsi="Times New Roman" w:cs="Times New Roman"/>
          <w:sz w:val="24"/>
          <w:szCs w:val="24"/>
        </w:rPr>
        <w:t xml:space="preserve">Первым совместным проектом станет программа </w:t>
      </w:r>
      <w:r w:rsidRPr="005468E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цикла лекций </w:t>
      </w:r>
      <w:r w:rsidRPr="00480881">
        <w:rPr>
          <w:rFonts w:ascii="Times New Roman" w:eastAsia="Times New Roman" w:hAnsi="Times New Roman" w:cs="Times New Roman"/>
          <w:b/>
          <w:bCs/>
          <w:sz w:val="24"/>
          <w:szCs w:val="24"/>
        </w:rPr>
        <w:t>«Ожившая история: по следам Миклухо-Маклая»</w:t>
      </w:r>
      <w:r w:rsidRPr="005468E6">
        <w:rPr>
          <w:rFonts w:ascii="Times New Roman" w:eastAsia="Times New Roman" w:hAnsi="Times New Roman" w:cs="Times New Roman"/>
          <w:sz w:val="24"/>
          <w:szCs w:val="24"/>
        </w:rPr>
        <w:t>, приуроченная к 180-летию со дня рождения выдающегося ученого-гуманиста</w:t>
      </w:r>
      <w:r w:rsidRPr="005468E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6E01FCF2" w14:textId="77777777" w:rsidR="005468E6" w:rsidRPr="005468E6" w:rsidRDefault="005468E6" w:rsidP="005468E6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68E6">
        <w:rPr>
          <w:rFonts w:ascii="Times New Roman" w:eastAsia="Times New Roman" w:hAnsi="Times New Roman" w:cs="Times New Roman"/>
          <w:sz w:val="24"/>
          <w:szCs w:val="24"/>
        </w:rPr>
        <w:t xml:space="preserve">Также состоялось подписание соглашения между Фондом им. Миклухо-Маклая и </w:t>
      </w:r>
      <w:r w:rsidRPr="00480881">
        <w:rPr>
          <w:rFonts w:ascii="Times New Roman" w:eastAsia="Times New Roman" w:hAnsi="Times New Roman" w:cs="Times New Roman"/>
          <w:sz w:val="24"/>
          <w:szCs w:val="24"/>
          <w:u w:val="single"/>
        </w:rPr>
        <w:t>Российско-Австралийским Содружеством</w:t>
      </w:r>
      <w:r w:rsidRPr="005468E6">
        <w:rPr>
          <w:rFonts w:ascii="Times New Roman" w:eastAsia="Times New Roman" w:hAnsi="Times New Roman" w:cs="Times New Roman"/>
          <w:sz w:val="24"/>
          <w:szCs w:val="24"/>
        </w:rPr>
        <w:t xml:space="preserve"> (Russian </w:t>
      </w:r>
      <w:proofErr w:type="spellStart"/>
      <w:r w:rsidRPr="005468E6">
        <w:rPr>
          <w:rFonts w:ascii="Times New Roman" w:eastAsia="Times New Roman" w:hAnsi="Times New Roman" w:cs="Times New Roman"/>
          <w:sz w:val="24"/>
          <w:szCs w:val="24"/>
        </w:rPr>
        <w:t>Australian</w:t>
      </w:r>
      <w:proofErr w:type="spellEnd"/>
      <w:r w:rsidRPr="005468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68E6">
        <w:rPr>
          <w:rFonts w:ascii="Times New Roman" w:eastAsia="Times New Roman" w:hAnsi="Times New Roman" w:cs="Times New Roman"/>
          <w:sz w:val="24"/>
          <w:szCs w:val="24"/>
        </w:rPr>
        <w:t>Friendship</w:t>
      </w:r>
      <w:proofErr w:type="spellEnd"/>
      <w:r w:rsidRPr="005468E6">
        <w:rPr>
          <w:rFonts w:ascii="Times New Roman" w:eastAsia="Times New Roman" w:hAnsi="Times New Roman" w:cs="Times New Roman"/>
          <w:sz w:val="24"/>
          <w:szCs w:val="24"/>
        </w:rPr>
        <w:t>, RAF).</w:t>
      </w:r>
    </w:p>
    <w:p w14:paraId="5D51C88C" w14:textId="77777777" w:rsidR="005468E6" w:rsidRPr="005468E6" w:rsidRDefault="005468E6" w:rsidP="005468E6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68E6">
        <w:rPr>
          <w:rFonts w:ascii="Times New Roman" w:eastAsia="Times New Roman" w:hAnsi="Times New Roman" w:cs="Times New Roman"/>
          <w:sz w:val="24"/>
          <w:szCs w:val="24"/>
        </w:rPr>
        <w:t>Стороны намерены развивать культурные и научные связи между Россией и Австралией, а также совместные проекты, направленные на сохранение исторической и культурной памяти.</w:t>
      </w:r>
    </w:p>
    <w:p w14:paraId="25878DC9" w14:textId="77777777" w:rsidR="005468E6" w:rsidRPr="005468E6" w:rsidRDefault="005468E6" w:rsidP="005468E6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68E6">
        <w:rPr>
          <w:rFonts w:ascii="Times New Roman" w:eastAsia="Times New Roman" w:hAnsi="Times New Roman" w:cs="Times New Roman"/>
          <w:sz w:val="24"/>
          <w:szCs w:val="24"/>
        </w:rPr>
        <w:t>Российско-Австралийское Содружество объединяет соотечественников в Австралии, заинтересованных в сохранении русской культуры, обычаев, традиций, исторического наследия и духовных ценностей.</w:t>
      </w:r>
    </w:p>
    <w:p w14:paraId="5C571336" w14:textId="77777777" w:rsidR="005468E6" w:rsidRDefault="005468E6" w:rsidP="005468E6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808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«Для нашей организации подписание этого договора </w:t>
      </w:r>
      <w:r w:rsidRPr="00480881">
        <w:rPr>
          <w:rFonts w:ascii="Times New Roman" w:hAnsi="Times New Roman" w:cs="Times New Roman"/>
          <w:i/>
          <w:iCs/>
          <w:sz w:val="24"/>
          <w:szCs w:val="24"/>
        </w:rPr>
        <w:t>—</w:t>
      </w:r>
      <w:r w:rsidRPr="004808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важный шаг в сторону партнерских отношений с Россией для сохранения памяти в Австралии о таких выдающихся соотечественниках, как Николай Николаевич Миклухо-Маклай, и его вкладе в будущее человечества»</w:t>
      </w:r>
      <w:r w:rsidRPr="005468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468E6">
        <w:rPr>
          <w:rFonts w:ascii="Times New Roman" w:hAnsi="Times New Roman" w:cs="Times New Roman"/>
          <w:sz w:val="24"/>
          <w:szCs w:val="24"/>
        </w:rPr>
        <w:t>—</w:t>
      </w:r>
      <w:r w:rsidRPr="005468E6">
        <w:rPr>
          <w:rFonts w:ascii="Times New Roman" w:eastAsia="Times New Roman" w:hAnsi="Times New Roman" w:cs="Times New Roman"/>
          <w:sz w:val="24"/>
          <w:szCs w:val="24"/>
        </w:rPr>
        <w:t xml:space="preserve"> сказал заместитель председателя Ассоциации «Российско-Австралийское Содружество» Р. И. Дубинин.</w:t>
      </w:r>
    </w:p>
    <w:p w14:paraId="0FA8C1B8" w14:textId="77777777" w:rsidR="00480881" w:rsidRPr="00480881" w:rsidRDefault="00480881" w:rsidP="005468E6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388EB7E" w14:textId="0ACF77E2" w:rsidR="005468E6" w:rsidRPr="00480881" w:rsidRDefault="005468E6" w:rsidP="005468E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lang w:val="ru-RU"/>
        </w:rPr>
      </w:pPr>
      <w:r w:rsidRPr="005468E6">
        <w:rPr>
          <w:rFonts w:ascii="Times New Roman" w:eastAsia="Times New Roman" w:hAnsi="Times New Roman" w:cs="Times New Roman"/>
          <w:b/>
          <w:bCs/>
        </w:rPr>
        <w:t>Информационная справка</w:t>
      </w:r>
      <w:r w:rsidRPr="00480881">
        <w:rPr>
          <w:rFonts w:ascii="Times New Roman" w:eastAsia="Times New Roman" w:hAnsi="Times New Roman" w:cs="Times New Roman"/>
          <w:b/>
          <w:bCs/>
          <w:lang w:val="ru-RU"/>
        </w:rPr>
        <w:t>:</w:t>
      </w:r>
    </w:p>
    <w:p w14:paraId="06BEF155" w14:textId="77777777" w:rsidR="005468E6" w:rsidRPr="005468E6" w:rsidRDefault="005468E6" w:rsidP="005468E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lang w:val="ru-RU"/>
        </w:rPr>
      </w:pPr>
      <w:r w:rsidRPr="005468E6">
        <w:rPr>
          <w:rFonts w:ascii="Times New Roman" w:eastAsia="Times New Roman" w:hAnsi="Times New Roman" w:cs="Times New Roman"/>
          <w:lang w:val="ru-RU"/>
        </w:rPr>
        <w:t>Основные проекты Фонда им. Миклухо-Маклая:</w:t>
      </w:r>
    </w:p>
    <w:p w14:paraId="663CF1F7" w14:textId="77777777" w:rsidR="005468E6" w:rsidRPr="00480881" w:rsidRDefault="005468E6" w:rsidP="005468E6">
      <w:pPr>
        <w:spacing w:line="240" w:lineRule="auto"/>
        <w:ind w:firstLine="720"/>
        <w:jc w:val="both"/>
        <w:rPr>
          <w:rFonts w:ascii="Times New Roman" w:hAnsi="Times New Roman" w:cs="Times New Roman"/>
          <w:lang w:val="en-US"/>
        </w:rPr>
      </w:pPr>
      <w:r w:rsidRPr="005468E6">
        <w:rPr>
          <w:rFonts w:ascii="Times New Roman" w:eastAsia="Times New Roman" w:hAnsi="Times New Roman" w:cs="Times New Roman"/>
          <w:lang w:val="en-US"/>
        </w:rPr>
        <w:t>URL</w:t>
      </w:r>
      <w:r w:rsidRPr="00480881">
        <w:rPr>
          <w:rFonts w:ascii="Times New Roman" w:eastAsia="Times New Roman" w:hAnsi="Times New Roman" w:cs="Times New Roman"/>
          <w:lang w:val="en-US"/>
        </w:rPr>
        <w:t>:</w:t>
      </w:r>
      <w:r w:rsidRPr="00480881">
        <w:rPr>
          <w:rFonts w:ascii="Times New Roman" w:hAnsi="Times New Roman" w:cs="Times New Roman"/>
          <w:lang w:val="en-US"/>
        </w:rPr>
        <w:t xml:space="preserve"> </w:t>
      </w:r>
      <w:hyperlink r:id="rId6" w:history="1">
        <w:r w:rsidRPr="005468E6">
          <w:rPr>
            <w:rStyle w:val="a5"/>
            <w:rFonts w:ascii="Times New Roman" w:eastAsia="Times New Roman" w:hAnsi="Times New Roman" w:cs="Times New Roman"/>
            <w:lang w:val="en-US"/>
          </w:rPr>
          <w:t>https</w:t>
        </w:r>
        <w:r w:rsidRPr="00480881">
          <w:rPr>
            <w:rStyle w:val="a5"/>
            <w:rFonts w:ascii="Times New Roman" w:eastAsia="Times New Roman" w:hAnsi="Times New Roman" w:cs="Times New Roman"/>
            <w:lang w:val="en-US"/>
          </w:rPr>
          <w:t>://</w:t>
        </w:r>
        <w:r w:rsidRPr="005468E6">
          <w:rPr>
            <w:rStyle w:val="a5"/>
            <w:rFonts w:ascii="Times New Roman" w:eastAsia="Times New Roman" w:hAnsi="Times New Roman" w:cs="Times New Roman"/>
            <w:lang w:val="en-US"/>
          </w:rPr>
          <w:t>mikluho</w:t>
        </w:r>
        <w:r w:rsidRPr="00480881">
          <w:rPr>
            <w:rStyle w:val="a5"/>
            <w:rFonts w:ascii="Times New Roman" w:eastAsia="Times New Roman" w:hAnsi="Times New Roman" w:cs="Times New Roman"/>
            <w:lang w:val="en-US"/>
          </w:rPr>
          <w:t>-</w:t>
        </w:r>
        <w:r w:rsidRPr="005468E6">
          <w:rPr>
            <w:rStyle w:val="a5"/>
            <w:rFonts w:ascii="Times New Roman" w:eastAsia="Times New Roman" w:hAnsi="Times New Roman" w:cs="Times New Roman"/>
            <w:lang w:val="en-US"/>
          </w:rPr>
          <w:t>maclay</w:t>
        </w:r>
        <w:r w:rsidRPr="00480881">
          <w:rPr>
            <w:rStyle w:val="a5"/>
            <w:rFonts w:ascii="Times New Roman" w:eastAsia="Times New Roman" w:hAnsi="Times New Roman" w:cs="Times New Roman"/>
            <w:lang w:val="en-US"/>
          </w:rPr>
          <w:t>.</w:t>
        </w:r>
        <w:r w:rsidRPr="005468E6">
          <w:rPr>
            <w:rStyle w:val="a5"/>
            <w:rFonts w:ascii="Times New Roman" w:eastAsia="Times New Roman" w:hAnsi="Times New Roman" w:cs="Times New Roman"/>
            <w:lang w:val="en-US"/>
          </w:rPr>
          <w:t>org</w:t>
        </w:r>
        <w:r w:rsidRPr="00480881">
          <w:rPr>
            <w:rStyle w:val="a5"/>
            <w:rFonts w:ascii="Times New Roman" w:eastAsia="Times New Roman" w:hAnsi="Times New Roman" w:cs="Times New Roman"/>
            <w:lang w:val="en-US"/>
          </w:rPr>
          <w:t>/</w:t>
        </w:r>
        <w:r w:rsidRPr="005468E6">
          <w:rPr>
            <w:rStyle w:val="a5"/>
            <w:rFonts w:ascii="Times New Roman" w:eastAsia="Times New Roman" w:hAnsi="Times New Roman" w:cs="Times New Roman"/>
            <w:lang w:val="en-US"/>
          </w:rPr>
          <w:t>about</w:t>
        </w:r>
        <w:r w:rsidRPr="00480881">
          <w:rPr>
            <w:rStyle w:val="a5"/>
            <w:rFonts w:ascii="Times New Roman" w:eastAsia="Times New Roman" w:hAnsi="Times New Roman" w:cs="Times New Roman"/>
            <w:lang w:val="en-US"/>
          </w:rPr>
          <w:t>/</w:t>
        </w:r>
      </w:hyperlink>
    </w:p>
    <w:p w14:paraId="4B1B7163" w14:textId="77777777" w:rsidR="005468E6" w:rsidRPr="00480881" w:rsidRDefault="005468E6" w:rsidP="005468E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lang w:val="en-US"/>
        </w:rPr>
      </w:pPr>
    </w:p>
    <w:p w14:paraId="76D9C8F0" w14:textId="77777777" w:rsidR="005468E6" w:rsidRPr="005468E6" w:rsidRDefault="005468E6" w:rsidP="005468E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lang w:val="ru-RU"/>
        </w:rPr>
      </w:pPr>
      <w:r w:rsidRPr="005468E6">
        <w:rPr>
          <w:rFonts w:ascii="Times New Roman" w:eastAsia="Times New Roman" w:hAnsi="Times New Roman" w:cs="Times New Roman"/>
          <w:lang w:val="ru-RU"/>
        </w:rPr>
        <w:t xml:space="preserve">Проект «Ожившая история: по следам Миклухо-Маклая»: </w:t>
      </w:r>
    </w:p>
    <w:p w14:paraId="1BFEA78F" w14:textId="77777777" w:rsidR="005468E6" w:rsidRPr="005468E6" w:rsidRDefault="005468E6" w:rsidP="005468E6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lang w:val="ru-RU"/>
        </w:rPr>
      </w:pPr>
      <w:r w:rsidRPr="005468E6">
        <w:rPr>
          <w:rFonts w:ascii="Times New Roman" w:hAnsi="Times New Roman" w:cs="Times New Roman"/>
          <w:color w:val="000000"/>
        </w:rPr>
        <w:t>URL:</w:t>
      </w:r>
      <w:r w:rsidRPr="005468E6">
        <w:rPr>
          <w:rStyle w:val="apple-converted-space"/>
          <w:rFonts w:ascii="Times New Roman" w:hAnsi="Times New Roman" w:cs="Times New Roman"/>
          <w:color w:val="000000"/>
        </w:rPr>
        <w:t> </w:t>
      </w:r>
      <w:bookmarkStart w:id="5" w:name="OLE_LINK1620"/>
      <w:r w:rsidRPr="005468E6">
        <w:rPr>
          <w:rFonts w:ascii="Times New Roman" w:hAnsi="Times New Roman" w:cs="Times New Roman"/>
        </w:rPr>
        <w:fldChar w:fldCharType="begin"/>
      </w:r>
      <w:r w:rsidRPr="005468E6">
        <w:rPr>
          <w:rFonts w:ascii="Times New Roman" w:hAnsi="Times New Roman" w:cs="Times New Roman"/>
        </w:rPr>
        <w:instrText>HYPERLINK "https://mikluho-maclay.org/projekts/ozhivshaya-istoriya-po-sledam-mikluho-maklaya/"</w:instrText>
      </w:r>
      <w:r w:rsidRPr="005468E6">
        <w:rPr>
          <w:rFonts w:ascii="Times New Roman" w:hAnsi="Times New Roman" w:cs="Times New Roman"/>
        </w:rPr>
      </w:r>
      <w:r w:rsidRPr="005468E6">
        <w:rPr>
          <w:rFonts w:ascii="Times New Roman" w:hAnsi="Times New Roman" w:cs="Times New Roman"/>
        </w:rPr>
        <w:fldChar w:fldCharType="separate"/>
      </w:r>
      <w:r w:rsidRPr="005468E6">
        <w:rPr>
          <w:rStyle w:val="a5"/>
          <w:rFonts w:ascii="Times New Roman" w:hAnsi="Times New Roman" w:cs="Times New Roman"/>
        </w:rPr>
        <w:t>https://mikluho-maclay.org/projekts/ozhivshaya-istoriya-po-sledam-mikluho-maklaya/</w:t>
      </w:r>
      <w:r w:rsidRPr="005468E6">
        <w:rPr>
          <w:rFonts w:ascii="Times New Roman" w:hAnsi="Times New Roman" w:cs="Times New Roman"/>
        </w:rPr>
        <w:fldChar w:fldCharType="end"/>
      </w:r>
      <w:bookmarkEnd w:id="5"/>
    </w:p>
    <w:p w14:paraId="136EE2E8" w14:textId="77777777" w:rsidR="005468E6" w:rsidRPr="005468E6" w:rsidRDefault="005468E6" w:rsidP="005468E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lang w:val="ru-RU"/>
        </w:rPr>
      </w:pPr>
    </w:p>
    <w:p w14:paraId="4CAC6BEA" w14:textId="33119785" w:rsidR="00480881" w:rsidRDefault="005468E6" w:rsidP="005468E6">
      <w:pPr>
        <w:spacing w:line="240" w:lineRule="auto"/>
        <w:ind w:firstLine="720"/>
        <w:jc w:val="right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5468E6">
        <w:rPr>
          <w:rFonts w:ascii="Times New Roman" w:eastAsia="Times New Roman" w:hAnsi="Times New Roman" w:cs="Times New Roman"/>
          <w:sz w:val="16"/>
          <w:szCs w:val="16"/>
          <w:lang w:val="ru-RU"/>
        </w:rPr>
        <w:t>Секретариат</w:t>
      </w:r>
    </w:p>
    <w:p w14:paraId="4FB3ADE6" w14:textId="047C63E9" w:rsidR="005468E6" w:rsidRPr="005468E6" w:rsidRDefault="005468E6" w:rsidP="005468E6">
      <w:pPr>
        <w:spacing w:line="240" w:lineRule="auto"/>
        <w:ind w:firstLine="720"/>
        <w:jc w:val="right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5468E6">
        <w:rPr>
          <w:rFonts w:ascii="Times New Roman" w:eastAsia="Times New Roman" w:hAnsi="Times New Roman" w:cs="Times New Roman"/>
          <w:sz w:val="16"/>
          <w:szCs w:val="16"/>
          <w:lang w:val="ru-RU"/>
        </w:rPr>
        <w:t>+7</w:t>
      </w:r>
      <w:r w:rsidR="00480881">
        <w:rPr>
          <w:rFonts w:ascii="Times New Roman" w:eastAsia="Times New Roman" w:hAnsi="Times New Roman" w:cs="Times New Roman"/>
          <w:sz w:val="16"/>
          <w:szCs w:val="16"/>
          <w:lang w:val="ru-RU"/>
        </w:rPr>
        <w:t> </w:t>
      </w:r>
      <w:r w:rsidRPr="005468E6">
        <w:rPr>
          <w:rFonts w:ascii="Times New Roman" w:eastAsia="Times New Roman" w:hAnsi="Times New Roman" w:cs="Times New Roman"/>
          <w:sz w:val="16"/>
          <w:szCs w:val="16"/>
          <w:lang w:val="ru-RU"/>
        </w:rPr>
        <w:t>911</w:t>
      </w:r>
      <w:r w:rsidR="00480881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</w:t>
      </w:r>
      <w:r w:rsidRPr="005468E6">
        <w:rPr>
          <w:rFonts w:ascii="Times New Roman" w:eastAsia="Times New Roman" w:hAnsi="Times New Roman" w:cs="Times New Roman"/>
          <w:sz w:val="16"/>
          <w:szCs w:val="16"/>
          <w:lang w:val="ru-RU"/>
        </w:rPr>
        <w:t>908-89-44</w:t>
      </w:r>
    </w:p>
    <w:p w14:paraId="3B23358F" w14:textId="77777777" w:rsidR="005468E6" w:rsidRPr="005468E6" w:rsidRDefault="00000000" w:rsidP="005468E6">
      <w:pPr>
        <w:spacing w:line="240" w:lineRule="auto"/>
        <w:ind w:firstLine="720"/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hyperlink r:id="rId7" w:history="1">
        <w:r w:rsidR="005468E6" w:rsidRPr="005468E6">
          <w:rPr>
            <w:rStyle w:val="a5"/>
            <w:rFonts w:ascii="Times New Roman" w:eastAsia="Times New Roman" w:hAnsi="Times New Roman" w:cs="Times New Roman"/>
            <w:sz w:val="16"/>
            <w:szCs w:val="16"/>
            <w:lang w:val="en-US"/>
          </w:rPr>
          <w:t>info</w:t>
        </w:r>
        <w:r w:rsidR="005468E6" w:rsidRPr="005468E6">
          <w:rPr>
            <w:rStyle w:val="a5"/>
            <w:rFonts w:ascii="Times New Roman" w:eastAsia="Times New Roman" w:hAnsi="Times New Roman" w:cs="Times New Roman"/>
            <w:sz w:val="16"/>
            <w:szCs w:val="16"/>
            <w:lang w:val="ru-RU"/>
          </w:rPr>
          <w:t>@</w:t>
        </w:r>
        <w:proofErr w:type="spellStart"/>
        <w:r w:rsidR="005468E6" w:rsidRPr="005468E6">
          <w:rPr>
            <w:rStyle w:val="a5"/>
            <w:rFonts w:ascii="Times New Roman" w:eastAsia="Times New Roman" w:hAnsi="Times New Roman" w:cs="Times New Roman"/>
            <w:sz w:val="16"/>
            <w:szCs w:val="16"/>
            <w:lang w:val="en-US"/>
          </w:rPr>
          <w:t>mikluho</w:t>
        </w:r>
        <w:proofErr w:type="spellEnd"/>
        <w:r w:rsidR="005468E6" w:rsidRPr="005468E6">
          <w:rPr>
            <w:rStyle w:val="a5"/>
            <w:rFonts w:ascii="Times New Roman" w:eastAsia="Times New Roman" w:hAnsi="Times New Roman" w:cs="Times New Roman"/>
            <w:sz w:val="16"/>
            <w:szCs w:val="16"/>
            <w:lang w:val="ru-RU"/>
          </w:rPr>
          <w:t>-</w:t>
        </w:r>
        <w:proofErr w:type="spellStart"/>
        <w:r w:rsidR="005468E6" w:rsidRPr="005468E6">
          <w:rPr>
            <w:rStyle w:val="a5"/>
            <w:rFonts w:ascii="Times New Roman" w:eastAsia="Times New Roman" w:hAnsi="Times New Roman" w:cs="Times New Roman"/>
            <w:sz w:val="16"/>
            <w:szCs w:val="16"/>
            <w:lang w:val="en-US"/>
          </w:rPr>
          <w:t>maclay</w:t>
        </w:r>
        <w:proofErr w:type="spellEnd"/>
        <w:r w:rsidR="005468E6" w:rsidRPr="005468E6">
          <w:rPr>
            <w:rStyle w:val="a5"/>
            <w:rFonts w:ascii="Times New Roman" w:eastAsia="Times New Roman" w:hAnsi="Times New Roman" w:cs="Times New Roman"/>
            <w:sz w:val="16"/>
            <w:szCs w:val="16"/>
            <w:lang w:val="ru-RU"/>
          </w:rPr>
          <w:t>.</w:t>
        </w:r>
        <w:proofErr w:type="spellStart"/>
        <w:r w:rsidR="005468E6" w:rsidRPr="005468E6">
          <w:rPr>
            <w:rStyle w:val="a5"/>
            <w:rFonts w:ascii="Times New Roman" w:eastAsia="Times New Roman" w:hAnsi="Times New Roman" w:cs="Times New Roman"/>
            <w:sz w:val="16"/>
            <w:szCs w:val="16"/>
            <w:lang w:val="en-US"/>
          </w:rPr>
          <w:t>ru</w:t>
        </w:r>
        <w:proofErr w:type="spellEnd"/>
      </w:hyperlink>
      <w:bookmarkEnd w:id="1"/>
    </w:p>
    <w:sectPr w:rsidR="005468E6" w:rsidRPr="005468E6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051F5" w14:textId="77777777" w:rsidR="00DA064F" w:rsidRDefault="00DA064F" w:rsidP="005E5777">
      <w:pPr>
        <w:spacing w:line="240" w:lineRule="auto"/>
      </w:pPr>
      <w:r>
        <w:separator/>
      </w:r>
    </w:p>
  </w:endnote>
  <w:endnote w:type="continuationSeparator" w:id="0">
    <w:p w14:paraId="4806C422" w14:textId="77777777" w:rsidR="00DA064F" w:rsidRDefault="00DA064F" w:rsidP="005E5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7BB2DE6B-F36A-42E0-B11D-35E45C9B212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75904C15-2838-4EB9-A937-7B046E4BCC6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D277E" w14:textId="77777777" w:rsidR="00DA064F" w:rsidRDefault="00DA064F" w:rsidP="005E5777">
      <w:pPr>
        <w:spacing w:line="240" w:lineRule="auto"/>
      </w:pPr>
      <w:r>
        <w:separator/>
      </w:r>
    </w:p>
  </w:footnote>
  <w:footnote w:type="continuationSeparator" w:id="0">
    <w:p w14:paraId="231A3142" w14:textId="77777777" w:rsidR="00DA064F" w:rsidRDefault="00DA064F" w:rsidP="005E5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38D39" w14:textId="7702A84E" w:rsidR="005E5777" w:rsidRDefault="005E5777">
    <w:pPr>
      <w:pStyle w:val="a8"/>
    </w:pPr>
    <w:r>
      <w:rPr>
        <w:noProof/>
      </w:rPr>
      <w:drawing>
        <wp:inline distT="0" distB="0" distL="0" distR="0" wp14:anchorId="73CEA307" wp14:editId="55606E0B">
          <wp:extent cx="5733415" cy="358775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485"/>
    <w:rsid w:val="00056485"/>
    <w:rsid w:val="00167E39"/>
    <w:rsid w:val="00176151"/>
    <w:rsid w:val="001C7195"/>
    <w:rsid w:val="001F13FD"/>
    <w:rsid w:val="00221627"/>
    <w:rsid w:val="00480881"/>
    <w:rsid w:val="004F04BA"/>
    <w:rsid w:val="005468E6"/>
    <w:rsid w:val="005E5777"/>
    <w:rsid w:val="006278F1"/>
    <w:rsid w:val="006A631F"/>
    <w:rsid w:val="0073138B"/>
    <w:rsid w:val="007F0758"/>
    <w:rsid w:val="00843A29"/>
    <w:rsid w:val="009B1017"/>
    <w:rsid w:val="00B11D5B"/>
    <w:rsid w:val="00BC6545"/>
    <w:rsid w:val="00C22331"/>
    <w:rsid w:val="00C627F3"/>
    <w:rsid w:val="00DA064F"/>
    <w:rsid w:val="00ED10E0"/>
    <w:rsid w:val="00ED2C50"/>
    <w:rsid w:val="00F7222C"/>
    <w:rsid w:val="00F7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11048"/>
  <w15:docId w15:val="{A26D4232-916E-AA41-A5DD-772B9B0D6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apple-converted-space">
    <w:name w:val="apple-converted-space"/>
    <w:basedOn w:val="a0"/>
    <w:rsid w:val="004F04BA"/>
  </w:style>
  <w:style w:type="character" w:styleId="a5">
    <w:name w:val="Hyperlink"/>
    <w:basedOn w:val="a0"/>
    <w:uiPriority w:val="99"/>
    <w:unhideWhenUsed/>
    <w:rsid w:val="004F04BA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F04BA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ED10E0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5E5777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E5777"/>
  </w:style>
  <w:style w:type="paragraph" w:styleId="aa">
    <w:name w:val="footer"/>
    <w:basedOn w:val="a"/>
    <w:link w:val="ab"/>
    <w:uiPriority w:val="99"/>
    <w:unhideWhenUsed/>
    <w:rsid w:val="005E5777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E5777"/>
  </w:style>
  <w:style w:type="character" w:customStyle="1" w:styleId="10">
    <w:name w:val="Заголовок 1 Знак"/>
    <w:basedOn w:val="a0"/>
    <w:link w:val="1"/>
    <w:uiPriority w:val="9"/>
    <w:rsid w:val="005468E6"/>
    <w:rPr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@mikluho-macla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kluho-maclay.org/about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2026-09-23T20:00:00Z</dcterms:created>
  <dcterms:modified xsi:type="dcterms:W3CDTF">2026-09-25T06:46:00Z</dcterms:modified>
</cp:coreProperties>
</file>