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1BACB" w14:textId="77777777" w:rsidR="00ED5117" w:rsidRPr="0088132D" w:rsidRDefault="00ED5117" w:rsidP="00A0642E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307F7E1" w14:textId="77777777" w:rsidR="00ED5117" w:rsidRDefault="00ED5117" w:rsidP="00203CAD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CE665FD" w14:textId="10A41112" w:rsidR="00695B9A" w:rsidRDefault="00695B9A" w:rsidP="00A0642E">
      <w:pPr>
        <w:spacing w:after="0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  <w:r>
        <w:rPr>
          <w:rFonts w:ascii="Tahoma" w:eastAsia="Times New Roman" w:hAnsi="Tahoma" w:cs="Tahoma"/>
          <w:b/>
          <w:bCs/>
          <w:noProof/>
          <w:color w:val="FF7D41"/>
          <w:sz w:val="30"/>
          <w:szCs w:val="30"/>
          <w:lang w:eastAsia="ru-RU"/>
        </w:rPr>
        <w:drawing>
          <wp:inline distT="0" distB="0" distL="0" distR="0" wp14:anchorId="012FA7A0" wp14:editId="51002989">
            <wp:extent cx="4492800" cy="1080000"/>
            <wp:effectExtent l="0" t="0" r="3175" b="635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Group 48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76CE" w14:textId="77777777" w:rsidR="00695B9A" w:rsidRDefault="00695B9A" w:rsidP="00A0642E">
      <w:pPr>
        <w:spacing w:after="0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</w:p>
    <w:p w14:paraId="6DC21110" w14:textId="77777777" w:rsidR="00695B9A" w:rsidRDefault="00695B9A" w:rsidP="00A0642E">
      <w:pPr>
        <w:spacing w:after="0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</w:p>
    <w:p w14:paraId="309CD686" w14:textId="29DB7C77" w:rsidR="002077D9" w:rsidRDefault="002D1B10" w:rsidP="00A0642E">
      <w:pPr>
        <w:spacing w:after="0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  <w:r>
        <w:rPr>
          <w:rFonts w:ascii="Tahoma" w:eastAsia="Times New Roman" w:hAnsi="Tahoma" w:cs="Tahoma"/>
          <w:b/>
          <w:bCs/>
          <w:color w:val="FF7D41"/>
          <w:sz w:val="30"/>
          <w:szCs w:val="30"/>
        </w:rPr>
        <w:t>2</w:t>
      </w:r>
      <w:r w:rsidR="003422D4">
        <w:rPr>
          <w:rFonts w:ascii="Tahoma" w:eastAsia="Times New Roman" w:hAnsi="Tahoma" w:cs="Tahoma"/>
          <w:b/>
          <w:bCs/>
          <w:color w:val="FF7D41"/>
          <w:sz w:val="30"/>
          <w:szCs w:val="30"/>
        </w:rPr>
        <w:t>5</w:t>
      </w:r>
      <w:r w:rsidR="00A2074C">
        <w:rPr>
          <w:rFonts w:ascii="Tahoma" w:eastAsia="Times New Roman" w:hAnsi="Tahoma" w:cs="Tahoma"/>
          <w:b/>
          <w:bCs/>
          <w:color w:val="FF7D41"/>
          <w:sz w:val="30"/>
          <w:szCs w:val="30"/>
        </w:rPr>
        <w:t xml:space="preserve"> </w:t>
      </w:r>
      <w:r w:rsidR="00966C93">
        <w:rPr>
          <w:rFonts w:ascii="Tahoma" w:eastAsia="Times New Roman" w:hAnsi="Tahoma" w:cs="Tahoma"/>
          <w:b/>
          <w:bCs/>
          <w:color w:val="FF7D41"/>
          <w:sz w:val="30"/>
          <w:szCs w:val="30"/>
        </w:rPr>
        <w:t>сентября</w:t>
      </w:r>
      <w:r w:rsidR="00612D26" w:rsidRPr="00612D26">
        <w:rPr>
          <w:rFonts w:ascii="Tahoma" w:eastAsia="Times New Roman" w:hAnsi="Tahoma" w:cs="Tahoma"/>
          <w:b/>
          <w:bCs/>
          <w:color w:val="FF7D41"/>
          <w:sz w:val="30"/>
          <w:szCs w:val="30"/>
        </w:rPr>
        <w:t xml:space="preserve"> 2026 года</w:t>
      </w:r>
    </w:p>
    <w:p w14:paraId="55EA25B4" w14:textId="77777777" w:rsidR="00A0642E" w:rsidRPr="00A0642E" w:rsidRDefault="00A0642E" w:rsidP="00A0642E">
      <w:pPr>
        <w:spacing w:after="0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</w:p>
    <w:p w14:paraId="300F578D" w14:textId="08B65405" w:rsidR="00146798" w:rsidRPr="00695B9A" w:rsidRDefault="00EF372D" w:rsidP="00A0642E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jc w:val="both"/>
        <w:rPr>
          <w:rFonts w:ascii="Tahoma" w:hAnsi="Tahoma" w:cs="Tahoma"/>
          <w:color w:val="2D2D2D"/>
          <w:sz w:val="30"/>
          <w:szCs w:val="30"/>
        </w:rPr>
      </w:pPr>
      <w:r>
        <w:rPr>
          <w:rFonts w:ascii="Tahoma" w:eastAsia="Times New Roman" w:hAnsi="Tahoma" w:cs="Tahoma"/>
          <w:b/>
          <w:color w:val="2D2D2D"/>
          <w:sz w:val="30"/>
          <w:szCs w:val="30"/>
        </w:rPr>
        <w:t>ПРЕСС-РЕЛИЗ</w:t>
      </w:r>
    </w:p>
    <w:p w14:paraId="2CE7898A" w14:textId="77777777" w:rsidR="00A0642E" w:rsidRPr="00A0642E" w:rsidRDefault="00A0642E" w:rsidP="00A0642E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jc w:val="both"/>
        <w:rPr>
          <w:rFonts w:ascii="Tahoma" w:hAnsi="Tahoma" w:cs="Tahoma"/>
          <w:sz w:val="30"/>
          <w:szCs w:val="30"/>
        </w:rPr>
      </w:pPr>
    </w:p>
    <w:p w14:paraId="0641E9EF" w14:textId="4706A6D9" w:rsidR="00192ED6" w:rsidRDefault="002D1B10" w:rsidP="001468D3">
      <w:pPr>
        <w:spacing w:after="0"/>
        <w:jc w:val="both"/>
        <w:rPr>
          <w:rFonts w:ascii="Tahoma" w:eastAsia="Times New Roman" w:hAnsi="Tahoma" w:cs="Tahoma"/>
          <w:b/>
          <w:bCs/>
          <w:color w:val="FF7D41"/>
          <w:sz w:val="30"/>
          <w:szCs w:val="30"/>
        </w:rPr>
      </w:pPr>
      <w:r w:rsidRPr="002D1B10">
        <w:rPr>
          <w:rFonts w:ascii="Tahoma" w:eastAsia="Times New Roman" w:hAnsi="Tahoma" w:cs="Tahoma"/>
          <w:b/>
          <w:bCs/>
          <w:color w:val="FF7D41"/>
          <w:sz w:val="30"/>
          <w:szCs w:val="30"/>
        </w:rPr>
        <w:t>Нижегородские учёные автоматизировали проектирование вертикальных коммуникаций сотовых вышек</w:t>
      </w:r>
      <w:r w:rsidR="00FA1D9A">
        <w:rPr>
          <w:rFonts w:ascii="Tahoma" w:eastAsia="Times New Roman" w:hAnsi="Tahoma" w:cs="Tahoma"/>
          <w:b/>
          <w:bCs/>
          <w:color w:val="FF7D41"/>
          <w:sz w:val="30"/>
          <w:szCs w:val="30"/>
        </w:rPr>
        <w:t xml:space="preserve"> </w:t>
      </w:r>
    </w:p>
    <w:p w14:paraId="58AFEAA5" w14:textId="77777777" w:rsidR="00192ED6" w:rsidRDefault="00192ED6" w:rsidP="001468D3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2F0A547E" w14:textId="4C94D65E" w:rsidR="003422D4" w:rsidRPr="003422D4" w:rsidRDefault="003422D4" w:rsidP="001468D3">
      <w:pPr>
        <w:spacing w:after="0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</w:rPr>
        <w:t>Разработка ННГАСУ заменяет часы ручных расчётов минутами и снижает риск ошибок при проектировании объектов связи.</w:t>
      </w:r>
    </w:p>
    <w:p w14:paraId="050A743D" w14:textId="77777777" w:rsidR="002D1B10" w:rsidRDefault="002D1B10" w:rsidP="002D1B10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04F0C1EC" w14:textId="55C93D27" w:rsidR="003422D4" w:rsidRDefault="003422D4" w:rsidP="002D1B10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Исследователи Нижегородского государственного архитектурно-строительного университета (ННГАСУ) </w:t>
      </w:r>
      <w:hyperlink r:id="rId8" w:history="1">
        <w:r w:rsidRPr="002D1B10">
          <w:rPr>
            <w:rStyle w:val="af"/>
            <w:rFonts w:asciiTheme="minorHAnsi" w:eastAsia="Times New Roman" w:hAnsiTheme="minorHAnsi" w:cstheme="minorHAnsi"/>
            <w:bCs/>
            <w:sz w:val="24"/>
            <w:szCs w:val="24"/>
          </w:rPr>
          <w:t>разработали</w:t>
        </w:r>
      </w:hyperlink>
      <w:r w:rsidRPr="002D1B10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и </w:t>
      </w:r>
      <w:hyperlink r:id="rId9" w:history="1">
        <w:r w:rsidRPr="002D1B10">
          <w:rPr>
            <w:rStyle w:val="af"/>
            <w:rFonts w:asciiTheme="minorHAnsi" w:eastAsia="Times New Roman" w:hAnsiTheme="minorHAnsi" w:cstheme="minorHAnsi"/>
            <w:bCs/>
            <w:sz w:val="24"/>
            <w:szCs w:val="24"/>
          </w:rPr>
          <w:t>зарегистрировали</w:t>
        </w:r>
      </w:hyperlink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программный комплекс, автоматизирующий параметрическое моделирование и инженерный расчёт нагрузок от вертикальных коммуникаций антенно-мачтовых сооружений — проще говоря, всего того, что крепится к сотовым вышкам и опорам связи: лестниц, кабельных лотков, фидерных линий. Новый инструмент заменяет рутинные ручные вычисления и сокращает время проектирования с часов до минут, а главное — снижает риск ошибок, которые в строительстве объектов связи могут обернуться аварией.</w:t>
      </w:r>
    </w:p>
    <w:p w14:paraId="234C322F" w14:textId="77777777" w:rsidR="003422D4" w:rsidRPr="002D1B10" w:rsidRDefault="003422D4" w:rsidP="002D1B10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4E9F704F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Цифровой модуль позволяет инженеру ввести геометрические параметры лестниц и кабельных трасс, задать высотные отметки и секционировать элементы по высоте сооружения. Программа автоматически определяет положение коммуникаций относительно несущей конструкции, визуализирует схему и формирует отчётные таблицы. Второй компонент комплекса — калькулятор нагрузок — рассчитывает весовые и ветровые воздействия от лестниц, </w:t>
      </w:r>
      <w:proofErr w:type="spellStart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кабельростов</w:t>
      </w:r>
      <w:proofErr w:type="spellEnd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и фидерных линий с учётом климатических параметров и высотных коэффициентов ветрового давления. Разработка особенно востребована при проектировании, модернизации и эксплуатационной оценке несущей способности антенно-мачтовых сооружений — там, где требуется высокая точность расчёта при минимальных трудозатратах.</w:t>
      </w:r>
    </w:p>
    <w:p w14:paraId="55A45C0B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1D6BE791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Созданный модуль входит в состав разрабатываемой системы автоматизированного информационно-расчётного сопровождения жизненного цикла инженерных объектов (САИРС). В этой системе данные о вертикальных коммуникациях связываются с параметрами объекта, расчётными моделями, нагрузками и формируемой расчётной документацией, что позволяет использовать один раз введённую информацию на </w:t>
      </w: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lastRenderedPageBreak/>
        <w:t xml:space="preserve">нескольких этапах расчётного процесса и актуализировать её при изменении объекта. Созданные программные модули являются отечественным </w:t>
      </w:r>
      <w:proofErr w:type="spellStart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импортонезависимым</w:t>
      </w:r>
      <w:proofErr w:type="spellEnd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инструментом проектирования объектов связи и развивают отечественные средства специализированной инженерной автоматизации.</w:t>
      </w:r>
    </w:p>
    <w:p w14:paraId="4F9F69C9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31AA2221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«В инженерной практике данные о лестницах, кабельных трассах и кабелях приходится неоднократно переносить между исходными таблицами, расчётными моделями и отчётными документами. Разработанный модуль позволяет формализовать эту часть расчётного процесса: один раз задать параметры элементов, сформировать их расчётное представление и автоматически определить нагрузки. Это сокращает объём ручных операций и делает расчёт более прозрачным и воспроизводимым», — пояснила один из авторов разработки, доцент кафедры теории сооружений и технической механики Юлия Маркина.</w:t>
      </w:r>
    </w:p>
    <w:p w14:paraId="66EC2B38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0D42FE61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Работа выполнена при поддержке </w:t>
      </w:r>
      <w:proofErr w:type="spellStart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Минобрнауки</w:t>
      </w:r>
      <w:proofErr w:type="spellEnd"/>
      <w:r w:rsidRPr="003422D4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России в рамках стратегического проекта вуза «Цифровое строительство», реализуемого в рамках Программы развития ННГАСУ и участия университета в федеральной программе «Приоритет-2030» (обновлённый национальный проект «Молодёжь и дети»).</w:t>
      </w:r>
    </w:p>
    <w:p w14:paraId="5E258C74" w14:textId="77777777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0C140F59" w14:textId="1550F012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Справка:</w:t>
      </w:r>
      <w:r w:rsidRPr="003422D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618A2757" w14:textId="789D7B88" w:rsidR="003422D4" w:rsidRPr="003422D4" w:rsidRDefault="003422D4" w:rsidP="003422D4">
      <w:pPr>
        <w:spacing w:after="0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</w:rPr>
      </w:pPr>
      <w:r w:rsidRPr="003422D4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</w:rPr>
        <w:t>Антенно-мачтовые сооружения — инженерные конструкции, предназначенные для размещения антенно-фидерного оборудования систем связи, радиовещания и телекоммуникаций. От корректности расчёта вертикальных коммуникаций (лестниц, кабельных трасс, фидерных линий) напрямую зависит надёжность и безопасность эксплуатации всего сооружения.</w:t>
      </w:r>
    </w:p>
    <w:p w14:paraId="0324F672" w14:textId="77777777" w:rsidR="00B6785D" w:rsidRPr="00652E19" w:rsidRDefault="00B6785D" w:rsidP="00B6785D">
      <w:pPr>
        <w:spacing w:after="0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</w:pPr>
    </w:p>
    <w:p w14:paraId="51BB4E7E" w14:textId="5E61D47E" w:rsidR="002C60B3" w:rsidRPr="00545040" w:rsidRDefault="00FD1715" w:rsidP="00A0642E">
      <w:pPr>
        <w:spacing w:after="0"/>
        <w:jc w:val="both"/>
        <w:rPr>
          <w:rFonts w:asciiTheme="minorHAnsi" w:eastAsia="Times New Roman" w:hAnsiTheme="minorHAnsi" w:cstheme="minorHAnsi"/>
          <w:b/>
          <w:bCs/>
          <w:color w:val="FF7D41"/>
          <w:sz w:val="24"/>
          <w:szCs w:val="24"/>
        </w:rPr>
      </w:pPr>
      <w:r w:rsidRPr="00545040">
        <w:rPr>
          <w:rFonts w:asciiTheme="minorHAnsi" w:eastAsia="Times New Roman" w:hAnsiTheme="minorHAnsi" w:cstheme="minorHAnsi"/>
          <w:b/>
          <w:bCs/>
          <w:color w:val="FF7D41"/>
          <w:sz w:val="24"/>
          <w:szCs w:val="24"/>
        </w:rPr>
        <w:t>________________________________________________________________________</w:t>
      </w:r>
    </w:p>
    <w:p w14:paraId="04409228" w14:textId="77777777" w:rsidR="00A0642E" w:rsidRDefault="00A0642E" w:rsidP="00A0642E">
      <w:pPr>
        <w:spacing w:after="0"/>
        <w:jc w:val="both"/>
        <w:rPr>
          <w:rFonts w:asciiTheme="minorHAnsi" w:eastAsia="Times New Roman" w:hAnsiTheme="minorHAnsi" w:cstheme="minorHAnsi"/>
          <w:bCs/>
          <w:i/>
          <w:color w:val="FF7D41"/>
          <w:sz w:val="24"/>
          <w:szCs w:val="24"/>
        </w:rPr>
      </w:pPr>
    </w:p>
    <w:p w14:paraId="2E98B8F5" w14:textId="34E9B138" w:rsidR="00FF38EB" w:rsidRPr="00695B9A" w:rsidRDefault="00FF38EB" w:rsidP="00A0642E">
      <w:pPr>
        <w:spacing w:after="0"/>
        <w:jc w:val="both"/>
        <w:rPr>
          <w:rFonts w:asciiTheme="minorHAnsi" w:eastAsia="Times New Roman" w:hAnsiTheme="minorHAnsi" w:cstheme="minorHAnsi"/>
          <w:bCs/>
          <w:color w:val="FF7D41"/>
          <w:sz w:val="24"/>
          <w:szCs w:val="18"/>
        </w:rPr>
      </w:pPr>
      <w:r w:rsidRPr="00695B9A">
        <w:rPr>
          <w:rFonts w:asciiTheme="minorHAnsi" w:eastAsia="Times New Roman" w:hAnsiTheme="minorHAnsi" w:cstheme="minorHAnsi"/>
          <w:bCs/>
          <w:i/>
          <w:color w:val="FF7D41"/>
          <w:sz w:val="24"/>
          <w:szCs w:val="18"/>
        </w:rPr>
        <w:t>Нижегородский государственный архитектурно-строительный университет (ННГАСУ) – ведущий вуз России в области архитектуры, строительства и дизайна. Основанный в 1930 году, университет имеет богатую историю подготовки высококвалифицированных специалистов для строительной отрасли страны. В составе университета действуют структурные подразделение по подготовке кадров в сферах архитектуры, промышленного и гражданского строительства, инженерной экологии, информационных систем и технологий.</w:t>
      </w:r>
    </w:p>
    <w:p w14:paraId="4365A567" w14:textId="77777777" w:rsidR="001E4070" w:rsidRPr="00695B9A" w:rsidRDefault="001E4070" w:rsidP="00A0642E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7D41"/>
          <w:sz w:val="24"/>
          <w:szCs w:val="18"/>
        </w:rPr>
      </w:pPr>
    </w:p>
    <w:p w14:paraId="2CF0A17D" w14:textId="7BEA7A44" w:rsidR="00A0642E" w:rsidRPr="00612D26" w:rsidRDefault="00FF38EB" w:rsidP="00612D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FF7D41"/>
          <w:sz w:val="24"/>
          <w:szCs w:val="18"/>
        </w:rPr>
      </w:pPr>
      <w:r w:rsidRPr="00695B9A">
        <w:rPr>
          <w:rFonts w:asciiTheme="minorHAnsi" w:eastAsia="Times New Roman" w:hAnsiTheme="minorHAnsi" w:cstheme="minorHAnsi"/>
          <w:bCs/>
          <w:i/>
          <w:color w:val="FF7D41"/>
          <w:sz w:val="24"/>
          <w:szCs w:val="18"/>
        </w:rPr>
        <w:t>ННГАСУ активно участвует в научных исследованиях и международных проектах, сотрудничает с ведущими строительными компаниями и организациями. Университет располагает современной материально-технической базой, включая лаборатории, учебные мастерские и компьютерные классы.</w:t>
      </w:r>
    </w:p>
    <w:p w14:paraId="7DB1EEDE" w14:textId="77777777" w:rsidR="00DC0861" w:rsidRDefault="00DC0861" w:rsidP="00C03154">
      <w:pPr>
        <w:spacing w:after="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663E4B70" w14:textId="77777777" w:rsidR="00DA5D15" w:rsidRDefault="00DA5D15" w:rsidP="00C03154">
      <w:pPr>
        <w:spacing w:after="0"/>
        <w:jc w:val="both"/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</w:pPr>
      <w:bookmarkStart w:id="0" w:name="_GoBack"/>
      <w:bookmarkEnd w:id="0"/>
    </w:p>
    <w:p w14:paraId="43AE90CE" w14:textId="516BC334" w:rsidR="00A0642E" w:rsidRPr="00695B9A" w:rsidRDefault="00A0642E" w:rsidP="00A0642E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</w:pPr>
      <w:r w:rsidRPr="00695B9A"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  <w:t xml:space="preserve">603000, Нижний Новгород, </w:t>
      </w:r>
    </w:p>
    <w:p w14:paraId="1FC796E3" w14:textId="695641EF" w:rsidR="00A0642E" w:rsidRPr="00695B9A" w:rsidRDefault="00A0642E" w:rsidP="00A0642E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</w:pPr>
      <w:r w:rsidRPr="00695B9A"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  <w:t>ул. Ильинская, д.65</w:t>
      </w:r>
    </w:p>
    <w:p w14:paraId="2D2C64E3" w14:textId="1B2723FF" w:rsidR="00A0642E" w:rsidRPr="00695B9A" w:rsidRDefault="00A0642E" w:rsidP="00A0642E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</w:pPr>
    </w:p>
    <w:p w14:paraId="479CA4B5" w14:textId="5052BFF8" w:rsidR="00A0642E" w:rsidRPr="00695B9A" w:rsidRDefault="00612D26" w:rsidP="00A0642E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2D2D2D"/>
          <w:sz w:val="24"/>
          <w:szCs w:val="24"/>
        </w:rPr>
        <w:t>+7 (910) 142-20-55</w:t>
      </w:r>
    </w:p>
    <w:p w14:paraId="6753D82A" w14:textId="1698B1EE" w:rsidR="00A0642E" w:rsidRPr="00A0642E" w:rsidRDefault="00A0642E" w:rsidP="00A0642E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</w:p>
    <w:p w14:paraId="2451B5D9" w14:textId="6F46DB3D" w:rsidR="00A0642E" w:rsidRPr="00F876A7" w:rsidRDefault="00A0642E" w:rsidP="00F876A7">
      <w:pPr>
        <w:spacing w:after="0"/>
        <w:ind w:left="851"/>
        <w:jc w:val="both"/>
        <w:rPr>
          <w:rFonts w:asciiTheme="minorHAnsi" w:eastAsia="Times New Roman" w:hAnsiTheme="minorHAnsi" w:cstheme="minorHAnsi"/>
          <w:b/>
          <w:color w:val="FF7D41"/>
          <w:sz w:val="24"/>
          <w:szCs w:val="24"/>
        </w:rPr>
      </w:pPr>
      <w:r w:rsidRPr="00A0642E">
        <w:rPr>
          <w:rFonts w:asciiTheme="minorHAnsi" w:eastAsia="Times New Roman" w:hAnsiTheme="minorHAnsi" w:cstheme="minorHAnsi"/>
          <w:b/>
          <w:color w:val="FF7D41"/>
          <w:sz w:val="24"/>
          <w:szCs w:val="24"/>
          <w:lang w:val="en-US"/>
        </w:rPr>
        <w:t>www</w:t>
      </w:r>
      <w:r w:rsidRPr="00A0642E">
        <w:rPr>
          <w:rFonts w:asciiTheme="minorHAnsi" w:eastAsia="Times New Roman" w:hAnsiTheme="minorHAnsi" w:cstheme="minorHAnsi"/>
          <w:b/>
          <w:color w:val="FF7D41"/>
          <w:sz w:val="24"/>
          <w:szCs w:val="24"/>
        </w:rPr>
        <w:t>.</w:t>
      </w:r>
      <w:proofErr w:type="spellStart"/>
      <w:r w:rsidRPr="00A0642E">
        <w:rPr>
          <w:rFonts w:asciiTheme="minorHAnsi" w:eastAsia="Times New Roman" w:hAnsiTheme="minorHAnsi" w:cstheme="minorHAnsi"/>
          <w:b/>
          <w:color w:val="FF7D41"/>
          <w:sz w:val="24"/>
          <w:szCs w:val="24"/>
          <w:lang w:val="en-US"/>
        </w:rPr>
        <w:t>nngasu</w:t>
      </w:r>
      <w:proofErr w:type="spellEnd"/>
      <w:r w:rsidRPr="00A0642E">
        <w:rPr>
          <w:rFonts w:asciiTheme="minorHAnsi" w:eastAsia="Times New Roman" w:hAnsiTheme="minorHAnsi" w:cstheme="minorHAnsi"/>
          <w:b/>
          <w:color w:val="FF7D41"/>
          <w:sz w:val="24"/>
          <w:szCs w:val="24"/>
        </w:rPr>
        <w:t>.</w:t>
      </w:r>
      <w:proofErr w:type="spellStart"/>
      <w:r w:rsidRPr="00A0642E">
        <w:rPr>
          <w:rFonts w:asciiTheme="minorHAnsi" w:eastAsia="Times New Roman" w:hAnsiTheme="minorHAnsi" w:cstheme="minorHAnsi"/>
          <w:b/>
          <w:color w:val="FF7D41"/>
          <w:sz w:val="24"/>
          <w:szCs w:val="24"/>
          <w:lang w:val="en-US"/>
        </w:rPr>
        <w:t>ru</w:t>
      </w:r>
      <w:proofErr w:type="spellEnd"/>
    </w:p>
    <w:sectPr w:rsidR="00A0642E" w:rsidRPr="00F876A7" w:rsidSect="00695B9A">
      <w:headerReference w:type="default" r:id="rId10"/>
      <w:pgSz w:w="11906" w:h="16838"/>
      <w:pgMar w:top="568" w:right="1133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1B07D" w14:textId="77777777" w:rsidR="00440DBB" w:rsidRDefault="00440DBB">
      <w:pPr>
        <w:spacing w:after="0" w:line="240" w:lineRule="auto"/>
      </w:pPr>
      <w:r>
        <w:separator/>
      </w:r>
    </w:p>
  </w:endnote>
  <w:endnote w:type="continuationSeparator" w:id="0">
    <w:p w14:paraId="17CD78A2" w14:textId="77777777" w:rsidR="00440DBB" w:rsidRDefault="00440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FF595" w14:textId="77777777" w:rsidR="00440DBB" w:rsidRDefault="00440DBB">
      <w:pPr>
        <w:spacing w:after="0" w:line="240" w:lineRule="auto"/>
      </w:pPr>
      <w:r>
        <w:separator/>
      </w:r>
    </w:p>
  </w:footnote>
  <w:footnote w:type="continuationSeparator" w:id="0">
    <w:p w14:paraId="37BACFD4" w14:textId="77777777" w:rsidR="00440DBB" w:rsidRDefault="00440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09DA8" w14:textId="3E7A12A9" w:rsidR="009A160D" w:rsidRDefault="009A160D" w:rsidP="005F5A20">
    <w:pPr>
      <w:pStyle w:val="a9"/>
      <w:tabs>
        <w:tab w:val="clear" w:pos="7143"/>
        <w:tab w:val="clear" w:pos="14287"/>
        <w:tab w:val="left" w:pos="2057"/>
        <w:tab w:val="left" w:pos="372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1663A"/>
    <w:multiLevelType w:val="hybridMultilevel"/>
    <w:tmpl w:val="29DC3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85B53"/>
    <w:multiLevelType w:val="hybridMultilevel"/>
    <w:tmpl w:val="12C47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04240"/>
    <w:multiLevelType w:val="hybridMultilevel"/>
    <w:tmpl w:val="88C0B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A8488D"/>
    <w:multiLevelType w:val="hybridMultilevel"/>
    <w:tmpl w:val="E62A6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714E3E"/>
    <w:multiLevelType w:val="hybridMultilevel"/>
    <w:tmpl w:val="C9DED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E9"/>
    <w:rsid w:val="00014573"/>
    <w:rsid w:val="00043744"/>
    <w:rsid w:val="00050B18"/>
    <w:rsid w:val="00050BFC"/>
    <w:rsid w:val="00065C88"/>
    <w:rsid w:val="00077F07"/>
    <w:rsid w:val="00080C2A"/>
    <w:rsid w:val="00083B47"/>
    <w:rsid w:val="00092DF0"/>
    <w:rsid w:val="000A02E3"/>
    <w:rsid w:val="000C664B"/>
    <w:rsid w:val="000D5C0A"/>
    <w:rsid w:val="000D6EB0"/>
    <w:rsid w:val="000E18D7"/>
    <w:rsid w:val="000E1FA5"/>
    <w:rsid w:val="000E39BF"/>
    <w:rsid w:val="00106E55"/>
    <w:rsid w:val="00123190"/>
    <w:rsid w:val="0012411C"/>
    <w:rsid w:val="00124FC0"/>
    <w:rsid w:val="001352B3"/>
    <w:rsid w:val="00141DB6"/>
    <w:rsid w:val="00146798"/>
    <w:rsid w:val="001468D3"/>
    <w:rsid w:val="00154A8F"/>
    <w:rsid w:val="001622E7"/>
    <w:rsid w:val="00163598"/>
    <w:rsid w:val="00171026"/>
    <w:rsid w:val="00176E91"/>
    <w:rsid w:val="00185301"/>
    <w:rsid w:val="001928C6"/>
    <w:rsid w:val="00192ED6"/>
    <w:rsid w:val="001949CA"/>
    <w:rsid w:val="001A56B2"/>
    <w:rsid w:val="001B579C"/>
    <w:rsid w:val="001B7074"/>
    <w:rsid w:val="001D0114"/>
    <w:rsid w:val="001D4323"/>
    <w:rsid w:val="001E4070"/>
    <w:rsid w:val="002010AE"/>
    <w:rsid w:val="00202507"/>
    <w:rsid w:val="00203CAD"/>
    <w:rsid w:val="002077D9"/>
    <w:rsid w:val="0021209E"/>
    <w:rsid w:val="0021377C"/>
    <w:rsid w:val="00214D0B"/>
    <w:rsid w:val="00217E99"/>
    <w:rsid w:val="00227424"/>
    <w:rsid w:val="00234B8C"/>
    <w:rsid w:val="002375D6"/>
    <w:rsid w:val="00237C9A"/>
    <w:rsid w:val="002405FF"/>
    <w:rsid w:val="00241EE1"/>
    <w:rsid w:val="002546F2"/>
    <w:rsid w:val="00255153"/>
    <w:rsid w:val="00263B5F"/>
    <w:rsid w:val="00283B76"/>
    <w:rsid w:val="00283C1D"/>
    <w:rsid w:val="002849CD"/>
    <w:rsid w:val="002A6695"/>
    <w:rsid w:val="002C07A0"/>
    <w:rsid w:val="002C60B3"/>
    <w:rsid w:val="002D1B10"/>
    <w:rsid w:val="002D3B61"/>
    <w:rsid w:val="002D69FF"/>
    <w:rsid w:val="002E0D02"/>
    <w:rsid w:val="002E36CC"/>
    <w:rsid w:val="002F326D"/>
    <w:rsid w:val="00313621"/>
    <w:rsid w:val="00322C31"/>
    <w:rsid w:val="00337968"/>
    <w:rsid w:val="00340074"/>
    <w:rsid w:val="003422D4"/>
    <w:rsid w:val="00367910"/>
    <w:rsid w:val="003730A5"/>
    <w:rsid w:val="00376D8F"/>
    <w:rsid w:val="00384152"/>
    <w:rsid w:val="003968E6"/>
    <w:rsid w:val="003A0393"/>
    <w:rsid w:val="003B3D64"/>
    <w:rsid w:val="003B5160"/>
    <w:rsid w:val="003C6557"/>
    <w:rsid w:val="003C7385"/>
    <w:rsid w:val="003D150A"/>
    <w:rsid w:val="003D1A7A"/>
    <w:rsid w:val="003E28E3"/>
    <w:rsid w:val="003E68B9"/>
    <w:rsid w:val="004040DA"/>
    <w:rsid w:val="00405272"/>
    <w:rsid w:val="00410D68"/>
    <w:rsid w:val="004110CD"/>
    <w:rsid w:val="004173CD"/>
    <w:rsid w:val="004304EC"/>
    <w:rsid w:val="00433DAF"/>
    <w:rsid w:val="00440AD7"/>
    <w:rsid w:val="00440DBB"/>
    <w:rsid w:val="0045760D"/>
    <w:rsid w:val="00461551"/>
    <w:rsid w:val="0046257C"/>
    <w:rsid w:val="00462723"/>
    <w:rsid w:val="00472ABA"/>
    <w:rsid w:val="00486689"/>
    <w:rsid w:val="00492E66"/>
    <w:rsid w:val="00493CCF"/>
    <w:rsid w:val="004A12AD"/>
    <w:rsid w:val="004A1BF5"/>
    <w:rsid w:val="004B2C65"/>
    <w:rsid w:val="004C067D"/>
    <w:rsid w:val="004C5618"/>
    <w:rsid w:val="004D041D"/>
    <w:rsid w:val="004E0181"/>
    <w:rsid w:val="004E29F1"/>
    <w:rsid w:val="004F66D2"/>
    <w:rsid w:val="00500B8C"/>
    <w:rsid w:val="00501730"/>
    <w:rsid w:val="00503B02"/>
    <w:rsid w:val="00520AD2"/>
    <w:rsid w:val="00526D1F"/>
    <w:rsid w:val="00536A1F"/>
    <w:rsid w:val="0054425D"/>
    <w:rsid w:val="00545040"/>
    <w:rsid w:val="00545C1A"/>
    <w:rsid w:val="0056344C"/>
    <w:rsid w:val="00567AAE"/>
    <w:rsid w:val="005A38E0"/>
    <w:rsid w:val="005B6076"/>
    <w:rsid w:val="005D31E2"/>
    <w:rsid w:val="005D4657"/>
    <w:rsid w:val="005F1BE8"/>
    <w:rsid w:val="005F3CA0"/>
    <w:rsid w:val="005F5A20"/>
    <w:rsid w:val="005F75FC"/>
    <w:rsid w:val="00612D26"/>
    <w:rsid w:val="00625D0D"/>
    <w:rsid w:val="00626CE9"/>
    <w:rsid w:val="00652E19"/>
    <w:rsid w:val="00662B90"/>
    <w:rsid w:val="0067664A"/>
    <w:rsid w:val="006811E9"/>
    <w:rsid w:val="00682EDA"/>
    <w:rsid w:val="00695B9A"/>
    <w:rsid w:val="006A0E3C"/>
    <w:rsid w:val="006A1F06"/>
    <w:rsid w:val="006A7597"/>
    <w:rsid w:val="006B447D"/>
    <w:rsid w:val="006C02A2"/>
    <w:rsid w:val="006C6D63"/>
    <w:rsid w:val="006D4E0D"/>
    <w:rsid w:val="006D5E65"/>
    <w:rsid w:val="006E2D05"/>
    <w:rsid w:val="006E30A3"/>
    <w:rsid w:val="006F210F"/>
    <w:rsid w:val="006F7044"/>
    <w:rsid w:val="00704C67"/>
    <w:rsid w:val="0070660B"/>
    <w:rsid w:val="00713DBD"/>
    <w:rsid w:val="00714305"/>
    <w:rsid w:val="00714949"/>
    <w:rsid w:val="007162A4"/>
    <w:rsid w:val="00722960"/>
    <w:rsid w:val="00722B16"/>
    <w:rsid w:val="0073079D"/>
    <w:rsid w:val="007313EC"/>
    <w:rsid w:val="00737232"/>
    <w:rsid w:val="0075485D"/>
    <w:rsid w:val="007556B8"/>
    <w:rsid w:val="00756006"/>
    <w:rsid w:val="007720E3"/>
    <w:rsid w:val="0078295B"/>
    <w:rsid w:val="0078544C"/>
    <w:rsid w:val="00786758"/>
    <w:rsid w:val="007A1E65"/>
    <w:rsid w:val="007B27AA"/>
    <w:rsid w:val="007C4170"/>
    <w:rsid w:val="007C6BFB"/>
    <w:rsid w:val="007D517A"/>
    <w:rsid w:val="007D54F6"/>
    <w:rsid w:val="007E7AE1"/>
    <w:rsid w:val="007F6E6F"/>
    <w:rsid w:val="00802330"/>
    <w:rsid w:val="00807A62"/>
    <w:rsid w:val="00821DA7"/>
    <w:rsid w:val="00827F4C"/>
    <w:rsid w:val="00836376"/>
    <w:rsid w:val="008558E2"/>
    <w:rsid w:val="00861190"/>
    <w:rsid w:val="0087261F"/>
    <w:rsid w:val="008768C9"/>
    <w:rsid w:val="0088132D"/>
    <w:rsid w:val="00886D51"/>
    <w:rsid w:val="008905A3"/>
    <w:rsid w:val="00893BE7"/>
    <w:rsid w:val="008A46D9"/>
    <w:rsid w:val="008A6271"/>
    <w:rsid w:val="008A62AE"/>
    <w:rsid w:val="008B7C48"/>
    <w:rsid w:val="008C0313"/>
    <w:rsid w:val="008C112D"/>
    <w:rsid w:val="008C7248"/>
    <w:rsid w:val="008C7D8E"/>
    <w:rsid w:val="008D637B"/>
    <w:rsid w:val="008E7313"/>
    <w:rsid w:val="00901BEC"/>
    <w:rsid w:val="00923E72"/>
    <w:rsid w:val="009434B7"/>
    <w:rsid w:val="00952E8A"/>
    <w:rsid w:val="0095595F"/>
    <w:rsid w:val="009606E6"/>
    <w:rsid w:val="009638E7"/>
    <w:rsid w:val="009646E4"/>
    <w:rsid w:val="00966C93"/>
    <w:rsid w:val="0098188D"/>
    <w:rsid w:val="00992B7F"/>
    <w:rsid w:val="009A160D"/>
    <w:rsid w:val="009A1E84"/>
    <w:rsid w:val="009A34DF"/>
    <w:rsid w:val="009A6F35"/>
    <w:rsid w:val="009A7420"/>
    <w:rsid w:val="009C5100"/>
    <w:rsid w:val="009C773A"/>
    <w:rsid w:val="009D0508"/>
    <w:rsid w:val="009E5584"/>
    <w:rsid w:val="009E6611"/>
    <w:rsid w:val="009F4D0D"/>
    <w:rsid w:val="00A001C4"/>
    <w:rsid w:val="00A0642E"/>
    <w:rsid w:val="00A1161F"/>
    <w:rsid w:val="00A124F0"/>
    <w:rsid w:val="00A162A3"/>
    <w:rsid w:val="00A2018A"/>
    <w:rsid w:val="00A2074C"/>
    <w:rsid w:val="00A22EC8"/>
    <w:rsid w:val="00A26902"/>
    <w:rsid w:val="00A2713D"/>
    <w:rsid w:val="00A3498D"/>
    <w:rsid w:val="00A376BB"/>
    <w:rsid w:val="00A52F3D"/>
    <w:rsid w:val="00A605FA"/>
    <w:rsid w:val="00A67F16"/>
    <w:rsid w:val="00A7430B"/>
    <w:rsid w:val="00A84058"/>
    <w:rsid w:val="00A932F3"/>
    <w:rsid w:val="00AB512D"/>
    <w:rsid w:val="00AC16B4"/>
    <w:rsid w:val="00AC2471"/>
    <w:rsid w:val="00AC7EB2"/>
    <w:rsid w:val="00AD5186"/>
    <w:rsid w:val="00AF0D92"/>
    <w:rsid w:val="00AF3793"/>
    <w:rsid w:val="00AF4941"/>
    <w:rsid w:val="00B066D6"/>
    <w:rsid w:val="00B07877"/>
    <w:rsid w:val="00B515CD"/>
    <w:rsid w:val="00B64662"/>
    <w:rsid w:val="00B6785D"/>
    <w:rsid w:val="00B9222B"/>
    <w:rsid w:val="00B9516B"/>
    <w:rsid w:val="00BB0A3B"/>
    <w:rsid w:val="00BC1729"/>
    <w:rsid w:val="00BC1F18"/>
    <w:rsid w:val="00BF6C7D"/>
    <w:rsid w:val="00C00315"/>
    <w:rsid w:val="00C03154"/>
    <w:rsid w:val="00C12C09"/>
    <w:rsid w:val="00C31462"/>
    <w:rsid w:val="00C43B42"/>
    <w:rsid w:val="00C4400C"/>
    <w:rsid w:val="00C47C86"/>
    <w:rsid w:val="00C71C5E"/>
    <w:rsid w:val="00C72090"/>
    <w:rsid w:val="00C72C21"/>
    <w:rsid w:val="00C92AAB"/>
    <w:rsid w:val="00C956AF"/>
    <w:rsid w:val="00CA5D4F"/>
    <w:rsid w:val="00CB3443"/>
    <w:rsid w:val="00CB3521"/>
    <w:rsid w:val="00CB5C3B"/>
    <w:rsid w:val="00CC1D81"/>
    <w:rsid w:val="00CC1F53"/>
    <w:rsid w:val="00CC76C8"/>
    <w:rsid w:val="00CD20FD"/>
    <w:rsid w:val="00CE537C"/>
    <w:rsid w:val="00CF137F"/>
    <w:rsid w:val="00D03659"/>
    <w:rsid w:val="00D10524"/>
    <w:rsid w:val="00D20D70"/>
    <w:rsid w:val="00D30D48"/>
    <w:rsid w:val="00D31D45"/>
    <w:rsid w:val="00D3513A"/>
    <w:rsid w:val="00D40392"/>
    <w:rsid w:val="00D7001B"/>
    <w:rsid w:val="00D81BD5"/>
    <w:rsid w:val="00D83844"/>
    <w:rsid w:val="00D93BA5"/>
    <w:rsid w:val="00D93FC6"/>
    <w:rsid w:val="00DA5D15"/>
    <w:rsid w:val="00DA7EF5"/>
    <w:rsid w:val="00DB6C0D"/>
    <w:rsid w:val="00DB721C"/>
    <w:rsid w:val="00DC0861"/>
    <w:rsid w:val="00DC5AC6"/>
    <w:rsid w:val="00DD3778"/>
    <w:rsid w:val="00DD674F"/>
    <w:rsid w:val="00DF0FF5"/>
    <w:rsid w:val="00DF10D2"/>
    <w:rsid w:val="00E06EBC"/>
    <w:rsid w:val="00E07E21"/>
    <w:rsid w:val="00E13968"/>
    <w:rsid w:val="00E328BC"/>
    <w:rsid w:val="00E37004"/>
    <w:rsid w:val="00E415DB"/>
    <w:rsid w:val="00E67B6C"/>
    <w:rsid w:val="00E7029D"/>
    <w:rsid w:val="00E76600"/>
    <w:rsid w:val="00E809F6"/>
    <w:rsid w:val="00E81CF1"/>
    <w:rsid w:val="00E8326F"/>
    <w:rsid w:val="00E833E3"/>
    <w:rsid w:val="00E84176"/>
    <w:rsid w:val="00EA21C3"/>
    <w:rsid w:val="00EA33A1"/>
    <w:rsid w:val="00EA4409"/>
    <w:rsid w:val="00EB2C10"/>
    <w:rsid w:val="00EB7365"/>
    <w:rsid w:val="00EB7AC8"/>
    <w:rsid w:val="00EC4724"/>
    <w:rsid w:val="00ED22FD"/>
    <w:rsid w:val="00ED41E8"/>
    <w:rsid w:val="00ED5117"/>
    <w:rsid w:val="00EE1102"/>
    <w:rsid w:val="00EE2798"/>
    <w:rsid w:val="00EE76D2"/>
    <w:rsid w:val="00EF2C74"/>
    <w:rsid w:val="00EF372D"/>
    <w:rsid w:val="00EF4BBB"/>
    <w:rsid w:val="00F0621C"/>
    <w:rsid w:val="00F231C4"/>
    <w:rsid w:val="00F37D8A"/>
    <w:rsid w:val="00F46FF6"/>
    <w:rsid w:val="00F646BB"/>
    <w:rsid w:val="00F671A3"/>
    <w:rsid w:val="00F767AA"/>
    <w:rsid w:val="00F77C8D"/>
    <w:rsid w:val="00F82BC0"/>
    <w:rsid w:val="00F876A7"/>
    <w:rsid w:val="00F92B2C"/>
    <w:rsid w:val="00F92DF2"/>
    <w:rsid w:val="00FA1D9A"/>
    <w:rsid w:val="00FA652D"/>
    <w:rsid w:val="00FB2025"/>
    <w:rsid w:val="00FC0269"/>
    <w:rsid w:val="00FC082E"/>
    <w:rsid w:val="00FC3661"/>
    <w:rsid w:val="00FD1715"/>
    <w:rsid w:val="00FD1D86"/>
    <w:rsid w:val="00FE31E7"/>
    <w:rsid w:val="00FE4687"/>
    <w:rsid w:val="00FE4C62"/>
    <w:rsid w:val="00FF13F9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95D95"/>
  <w15:docId w15:val="{08FE1A32-5AB9-476B-ACFE-95AF03E7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87261F"/>
    <w:rPr>
      <w:color w:val="954F72" w:themeColor="followedHyperlink"/>
      <w:u w:val="single"/>
    </w:rPr>
  </w:style>
  <w:style w:type="paragraph" w:customStyle="1" w:styleId="13">
    <w:name w:val="Обычный1"/>
    <w:qFormat/>
    <w:rsid w:val="002D3B61"/>
    <w:pPr>
      <w:spacing w:after="160" w:line="259" w:lineRule="auto"/>
    </w:pPr>
  </w:style>
  <w:style w:type="paragraph" w:styleId="afb">
    <w:name w:val="Normal (Web)"/>
    <w:basedOn w:val="a"/>
    <w:uiPriority w:val="99"/>
    <w:semiHidden/>
    <w:unhideWhenUsed/>
    <w:rsid w:val="00713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7F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7F6E6F"/>
    <w:rPr>
      <w:rFonts w:ascii="Segoe UI" w:eastAsia="Liberation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5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87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096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206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76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45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ps.ru/registers-doc-view/fips_servlet?DB=EVM&amp;DocNumber=2026680855&amp;TypeFile=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ips.ru/registers-doc-view/fips_servlet?DB=EVM&amp;DocNumber=2026680856&amp;TypeFile=html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Филькина Дарья Сергеевна</dc:creator>
  <cp:lastModifiedBy>Реушкин Илья Максимович</cp:lastModifiedBy>
  <cp:revision>43</cp:revision>
  <cp:lastPrinted>2025-05-27T07:57:00Z</cp:lastPrinted>
  <dcterms:created xsi:type="dcterms:W3CDTF">2025-05-27T08:14:00Z</dcterms:created>
  <dcterms:modified xsi:type="dcterms:W3CDTF">2026-09-25T06:57:00Z</dcterms:modified>
</cp:coreProperties>
</file>