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C22" w:rsidRDefault="005423F9">
      <w:pPr>
        <w:spacing w:after="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Белгородчине подвели итоги волейбольного проекта от фонда «Милосердие» </w:t>
      </w:r>
    </w:p>
    <w:p w:rsidR="00D02C22" w:rsidRDefault="00D02C22">
      <w:pPr>
        <w:spacing w:after="0" w:line="276" w:lineRule="auto"/>
        <w:contextualSpacing/>
        <w:rPr>
          <w:sz w:val="24"/>
          <w:szCs w:val="24"/>
        </w:rPr>
      </w:pPr>
    </w:p>
    <w:p w:rsidR="00D02C22" w:rsidRDefault="005423F9">
      <w:pPr>
        <w:spacing w:after="0"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В Старом Осколе отшумели последние спортивные баталии с участием команд Детской волейбольной лиги. Спортивный проект </w:t>
      </w:r>
      <w:r>
        <w:rPr>
          <w:b/>
          <w:sz w:val="24"/>
          <w:szCs w:val="24"/>
        </w:rPr>
        <w:t xml:space="preserve">благотворительного фонда «Милосердие» </w:t>
      </w:r>
      <w:r>
        <w:rPr>
          <w:sz w:val="24"/>
          <w:szCs w:val="24"/>
        </w:rPr>
        <w:t xml:space="preserve">открыл сотням юным любителям возможность тренироваться и побеждать на настоящих соревнованиях. </w:t>
      </w:r>
    </w:p>
    <w:p w:rsidR="00D02C22" w:rsidRDefault="00D02C22">
      <w:pPr>
        <w:spacing w:after="0" w:line="276" w:lineRule="auto"/>
        <w:contextualSpacing/>
        <w:rPr>
          <w:sz w:val="24"/>
          <w:szCs w:val="24"/>
        </w:rPr>
      </w:pPr>
    </w:p>
    <w:p w:rsidR="00D02C22" w:rsidRDefault="005423F9">
      <w:pPr>
        <w:spacing w:after="0" w:line="276" w:lineRule="auto"/>
        <w:contextualSpacing/>
        <w:rPr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И хотя в спортивном зале уже стихли последние аплодисменты, но эхо детских голосов и скрип кроссовок по площадке ещё </w:t>
      </w:r>
      <w:r w:rsidR="00913593" w:rsidRPr="00913593">
        <w:rPr>
          <w:rFonts w:ascii="Calibri" w:eastAsia="Times New Roman" w:hAnsi="Calibri" w:cs="Calibri"/>
          <w:sz w:val="24"/>
          <w:szCs w:val="24"/>
          <w:lang w:eastAsia="ru-RU"/>
        </w:rPr>
        <w:t>на</w:t>
      </w:r>
      <w:r>
        <w:rPr>
          <w:rFonts w:ascii="Calibri" w:eastAsia="Times New Roman" w:hAnsi="Calibri" w:cs="Calibri"/>
          <w:sz w:val="24"/>
          <w:szCs w:val="24"/>
          <w:lang w:eastAsia="ru-RU"/>
        </w:rPr>
        <w:t>долго</w:t>
      </w:r>
      <w:r w:rsidR="00913593">
        <w:rPr>
          <w:rFonts w:ascii="Calibri" w:eastAsia="Times New Roman" w:hAnsi="Calibri" w:cs="Calibri"/>
          <w:sz w:val="24"/>
          <w:szCs w:val="24"/>
          <w:lang w:eastAsia="ru-RU"/>
        </w:rPr>
        <w:t xml:space="preserve"> останутся в этих стенах</w:t>
      </w: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. </w:t>
      </w:r>
      <w:r>
        <w:rPr>
          <w:sz w:val="24"/>
          <w:szCs w:val="24"/>
        </w:rPr>
        <w:t xml:space="preserve">Детская волейбольная лига собрала в одну большую </w:t>
      </w:r>
      <w:r w:rsidR="000B4F68">
        <w:rPr>
          <w:sz w:val="24"/>
          <w:szCs w:val="24"/>
        </w:rPr>
        <w:t xml:space="preserve">команду </w:t>
      </w:r>
      <w:r>
        <w:rPr>
          <w:sz w:val="24"/>
          <w:szCs w:val="24"/>
        </w:rPr>
        <w:t>юных старооскольцев, искренне желающих играть независимо от уровня подготовки. При поддержке гранта фонда «Милосердие» 370 ребят в возрасте от 8 до 17 лет несколько месяцев тренировались и росли как спортсмены.</w:t>
      </w:r>
    </w:p>
    <w:p w:rsidR="00D02C22" w:rsidRDefault="00D02C22">
      <w:pPr>
        <w:spacing w:after="0" w:line="276" w:lineRule="auto"/>
        <w:contextualSpacing/>
        <w:rPr>
          <w:sz w:val="24"/>
          <w:szCs w:val="24"/>
        </w:rPr>
      </w:pPr>
    </w:p>
    <w:p w:rsidR="00D02C22" w:rsidRDefault="005423F9">
      <w:pPr>
        <w:spacing w:after="0"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Лучшие из них сформировали костяк команд, которые за время проекта прошли через два десятка официальных игр и свыше ста тренировок. Здесь не делили детей на талантливых и нет. Наоборот, организаторы проекта создали два дивизиона, чтобы каждый — от робкого новичка, который впервые коснулся мяча, до уверенного игрока— нашёл свою ступеньку для роста. </w:t>
      </w:r>
    </w:p>
    <w:p w:rsidR="00D02C22" w:rsidRDefault="00D02C22">
      <w:pPr>
        <w:spacing w:after="0" w:line="276" w:lineRule="auto"/>
        <w:contextualSpacing/>
        <w:rPr>
          <w:sz w:val="24"/>
          <w:szCs w:val="24"/>
        </w:rPr>
      </w:pPr>
    </w:p>
    <w:p w:rsidR="00D02C22" w:rsidRDefault="005423F9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Ярким финалом проекта стал турнир с участием 15 команд из пяти муниципалитетов Белгородчины. Самых результативных наградили медалями, кубками и памятными подарками. Но все же главной наградой </w:t>
      </w:r>
      <w:r w:rsidR="00A326FE">
        <w:rPr>
          <w:sz w:val="24"/>
          <w:szCs w:val="24"/>
        </w:rPr>
        <w:t xml:space="preserve">для каждого </w:t>
      </w:r>
      <w:r>
        <w:rPr>
          <w:sz w:val="24"/>
          <w:szCs w:val="24"/>
        </w:rPr>
        <w:t>стали горящие глаза детей после сложных матчей и осознание того, что они — часть большой и дружной команды.</w:t>
      </w:r>
    </w:p>
    <w:p w:rsidR="00D02C22" w:rsidRDefault="00D02C22">
      <w:pPr>
        <w:spacing w:after="0" w:line="276" w:lineRule="auto"/>
        <w:rPr>
          <w:sz w:val="24"/>
          <w:szCs w:val="24"/>
        </w:rPr>
      </w:pPr>
      <w:bookmarkStart w:id="0" w:name="_GoBack"/>
      <w:bookmarkEnd w:id="0"/>
    </w:p>
    <w:p w:rsidR="00D02C22" w:rsidRDefault="005423F9">
      <w:pPr>
        <w:spacing w:after="0" w:line="276" w:lineRule="auto"/>
        <w:rPr>
          <w:color w:val="44546A" w:themeColor="text2"/>
          <w:sz w:val="24"/>
          <w:szCs w:val="24"/>
        </w:rPr>
      </w:pPr>
      <w:r>
        <w:rPr>
          <w:color w:val="44546A" w:themeColor="text2"/>
          <w:sz w:val="24"/>
          <w:szCs w:val="24"/>
        </w:rPr>
        <w:t xml:space="preserve">«Проект открыл влюблённым в волейбол мальчишкам и девчонкам двери в большую спортивную семью, — отметила </w:t>
      </w:r>
      <w:r>
        <w:rPr>
          <w:b/>
          <w:color w:val="44546A" w:themeColor="text2"/>
          <w:sz w:val="24"/>
          <w:szCs w:val="24"/>
        </w:rPr>
        <w:t>исполнительный директор фонда «Милосердие» Яна Лунёва</w:t>
      </w:r>
      <w:r>
        <w:rPr>
          <w:color w:val="44546A" w:themeColor="text2"/>
          <w:sz w:val="24"/>
          <w:szCs w:val="24"/>
        </w:rPr>
        <w:t xml:space="preserve">. — </w:t>
      </w:r>
      <w:r w:rsidR="00985BC0">
        <w:rPr>
          <w:color w:val="44546A" w:themeColor="text2"/>
          <w:sz w:val="24"/>
          <w:szCs w:val="24"/>
        </w:rPr>
        <w:t>Волейбольная лига - э</w:t>
      </w:r>
      <w:r>
        <w:rPr>
          <w:color w:val="44546A" w:themeColor="text2"/>
          <w:sz w:val="24"/>
          <w:szCs w:val="24"/>
        </w:rPr>
        <w:t>то пространство возможностей, где каждый ребёнок по</w:t>
      </w:r>
      <w:r w:rsidR="00985BC0">
        <w:rPr>
          <w:color w:val="44546A" w:themeColor="text2"/>
          <w:sz w:val="24"/>
          <w:szCs w:val="24"/>
        </w:rPr>
        <w:t>лучил шанс раскрыть свой талант</w:t>
      </w:r>
      <w:r>
        <w:rPr>
          <w:rFonts w:ascii="Calibri" w:hAnsi="Calibri" w:cs="Calibri"/>
          <w:color w:val="44546A" w:themeColor="text2"/>
          <w:sz w:val="24"/>
          <w:szCs w:val="24"/>
        </w:rPr>
        <w:t>.</w:t>
      </w:r>
      <w:r>
        <w:rPr>
          <w:color w:val="44546A" w:themeColor="text2"/>
          <w:sz w:val="24"/>
          <w:szCs w:val="24"/>
        </w:rPr>
        <w:t xml:space="preserve"> Игры закончились, но та искра, которая зажглась в сердцах юных волейболистов, я уверена, будет греть их ещё долгие годы».</w:t>
      </w:r>
    </w:p>
    <w:p w:rsidR="00D02C22" w:rsidRDefault="00D02C22">
      <w:p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:rsidR="00D02C22" w:rsidRDefault="005423F9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sz w:val="24"/>
          <w:szCs w:val="24"/>
          <w:lang w:eastAsia="ru-RU"/>
        </w:rPr>
        <w:t>Благотворительный фонд социальной защиты «Милосердие»</w:t>
      </w: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 входит в тройку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партнёр группы НЛМК.  </w:t>
      </w:r>
    </w:p>
    <w:p w:rsidR="00D02C22" w:rsidRDefault="00D02C22">
      <w:pPr>
        <w:spacing w:before="100" w:beforeAutospacing="1" w:after="100" w:afterAutospacing="1" w:line="276" w:lineRule="auto"/>
        <w:contextualSpacing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:rsidR="00D02C22" w:rsidRDefault="005423F9">
      <w:pPr>
        <w:spacing w:before="100" w:beforeAutospacing="1" w:after="100" w:afterAutospacing="1" w:line="276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sz w:val="24"/>
          <w:szCs w:val="24"/>
          <w:lang w:eastAsia="ru-RU"/>
        </w:rPr>
        <w:t>Программа «Стальное дерево»</w:t>
      </w: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 действует десятый год и объединила более 30 тысяч человек. На гранты направлено свыше 144 млн рублей.  Их обладателями стали 580 жителей из трёх федеральных округов России. В 2026 году грантополучатели реализуют 57 социальных проектов в четырёх регионах страны. </w:t>
      </w:r>
    </w:p>
    <w:p w:rsidR="00D02C22" w:rsidRDefault="00D02C22">
      <w:pPr>
        <w:spacing w:before="100" w:beforeAutospacing="1" w:after="100" w:afterAutospacing="1" w:line="276" w:lineRule="auto"/>
        <w:contextualSpacing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D02C22" w:rsidRDefault="005423F9">
      <w:pPr>
        <w:spacing w:before="100" w:beforeAutospacing="1" w:after="100" w:afterAutospacing="1" w:line="276" w:lineRule="auto"/>
        <w:contextualSpacing/>
        <w:rPr>
          <w:rFonts w:ascii="Calibri" w:eastAsia="Times New Roman" w:hAnsi="Calibri" w:cs="Calibri"/>
          <w:color w:val="0000FF"/>
          <w:sz w:val="24"/>
          <w:szCs w:val="24"/>
          <w:u w:val="single"/>
          <w:lang w:eastAsia="ru-RU"/>
        </w:rPr>
      </w:pP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Дополнительная информация о Фонде на </w:t>
      </w:r>
      <w:hyperlink r:id="rId6" w:history="1">
        <w:r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ru-RU"/>
          </w:rPr>
          <w:t>сайте</w:t>
        </w:r>
      </w:hyperlink>
    </w:p>
    <w:sectPr w:rsidR="00D02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451" w:rsidRDefault="00303451">
      <w:pPr>
        <w:spacing w:line="240" w:lineRule="auto"/>
      </w:pPr>
      <w:r>
        <w:separator/>
      </w:r>
    </w:p>
  </w:endnote>
  <w:endnote w:type="continuationSeparator" w:id="0">
    <w:p w:rsidR="00303451" w:rsidRDefault="00303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451" w:rsidRDefault="00303451">
      <w:pPr>
        <w:spacing w:after="0"/>
      </w:pPr>
      <w:r>
        <w:separator/>
      </w:r>
    </w:p>
  </w:footnote>
  <w:footnote w:type="continuationSeparator" w:id="0">
    <w:p w:rsidR="00303451" w:rsidRDefault="0030345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F6C"/>
    <w:rsid w:val="000B4F68"/>
    <w:rsid w:val="000C46A9"/>
    <w:rsid w:val="001039E5"/>
    <w:rsid w:val="001376F2"/>
    <w:rsid w:val="001427A0"/>
    <w:rsid w:val="001554CA"/>
    <w:rsid w:val="00173D7E"/>
    <w:rsid w:val="00275AAE"/>
    <w:rsid w:val="002845C7"/>
    <w:rsid w:val="002A3433"/>
    <w:rsid w:val="002F4F6C"/>
    <w:rsid w:val="002F6131"/>
    <w:rsid w:val="00303451"/>
    <w:rsid w:val="003132FF"/>
    <w:rsid w:val="0048008D"/>
    <w:rsid w:val="005012EA"/>
    <w:rsid w:val="005423F9"/>
    <w:rsid w:val="005441C8"/>
    <w:rsid w:val="00596575"/>
    <w:rsid w:val="005B5BCA"/>
    <w:rsid w:val="0060101A"/>
    <w:rsid w:val="007919AB"/>
    <w:rsid w:val="007D3944"/>
    <w:rsid w:val="007D74A9"/>
    <w:rsid w:val="007F7A46"/>
    <w:rsid w:val="00811EDF"/>
    <w:rsid w:val="00843C15"/>
    <w:rsid w:val="008E5CDD"/>
    <w:rsid w:val="00913593"/>
    <w:rsid w:val="00935243"/>
    <w:rsid w:val="00985BC0"/>
    <w:rsid w:val="00990A32"/>
    <w:rsid w:val="00A314B5"/>
    <w:rsid w:val="00A31912"/>
    <w:rsid w:val="00A326FE"/>
    <w:rsid w:val="00A83481"/>
    <w:rsid w:val="00AC0398"/>
    <w:rsid w:val="00AD7FBF"/>
    <w:rsid w:val="00B6319D"/>
    <w:rsid w:val="00BA6FD8"/>
    <w:rsid w:val="00C05D98"/>
    <w:rsid w:val="00C514F4"/>
    <w:rsid w:val="00C6412B"/>
    <w:rsid w:val="00C84E8D"/>
    <w:rsid w:val="00C97AFA"/>
    <w:rsid w:val="00CF06CB"/>
    <w:rsid w:val="00D02C22"/>
    <w:rsid w:val="00D12BB5"/>
    <w:rsid w:val="00D50DE5"/>
    <w:rsid w:val="00D73032"/>
    <w:rsid w:val="00DB76E0"/>
    <w:rsid w:val="00DE7A28"/>
    <w:rsid w:val="00E01D6E"/>
    <w:rsid w:val="00E2480C"/>
    <w:rsid w:val="00E837DA"/>
    <w:rsid w:val="00E83DBE"/>
    <w:rsid w:val="00EC469D"/>
    <w:rsid w:val="00FF3737"/>
    <w:rsid w:val="063C27EA"/>
    <w:rsid w:val="5427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8D2CA2-5EDC-417F-A9E7-85585D80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loserdie.nlmk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48</cp:revision>
  <dcterms:created xsi:type="dcterms:W3CDTF">2026-07-22T06:20:00Z</dcterms:created>
  <dcterms:modified xsi:type="dcterms:W3CDTF">2026-10-07T10:15:00Z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eyJoZGlkIjoiNzczODg0OWNjNmZhMzgwMDBlMjk3OGI5NTdlNmE2YjMifQ==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9FA76FB164924FEEAA38AF7A73EC0999_12</vt:lpwstr>
  </property>
</Properties>
</file>