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1C0C" w14:textId="77777777" w:rsidR="00612976" w:rsidRDefault="00612976" w:rsidP="00612976">
      <w:pPr>
        <w:jc w:val="center"/>
        <w:rPr>
          <w:b/>
          <w:szCs w:val="28"/>
        </w:rPr>
      </w:pPr>
      <w:r w:rsidRPr="008656D5">
        <w:rPr>
          <w:b/>
          <w:szCs w:val="28"/>
        </w:rPr>
        <w:t xml:space="preserve">В Алтайском ГАУ отметили 300-летие горнозаводского дела на Алтае </w:t>
      </w:r>
    </w:p>
    <w:p w14:paraId="4D04AFF5" w14:textId="77777777" w:rsidR="00612976" w:rsidRDefault="00612976" w:rsidP="00612976">
      <w:pPr>
        <w:jc w:val="center"/>
        <w:rPr>
          <w:b/>
          <w:szCs w:val="28"/>
        </w:rPr>
      </w:pPr>
    </w:p>
    <w:p w14:paraId="47DF26CD" w14:textId="77777777" w:rsidR="00612976" w:rsidRPr="00EE7CFF" w:rsidRDefault="00612976" w:rsidP="00612976">
      <w:pPr>
        <w:rPr>
          <w:bCs/>
          <w:i/>
          <w:iCs/>
          <w:szCs w:val="28"/>
        </w:rPr>
      </w:pPr>
      <w:r w:rsidRPr="00EE7CFF">
        <w:rPr>
          <w:bCs/>
          <w:i/>
          <w:iCs/>
          <w:szCs w:val="28"/>
        </w:rPr>
        <w:t>В Алтайском государственном аграрном университете состоял</w:t>
      </w:r>
      <w:r>
        <w:rPr>
          <w:bCs/>
          <w:i/>
          <w:iCs/>
          <w:szCs w:val="28"/>
        </w:rPr>
        <w:t>и</w:t>
      </w:r>
      <w:r w:rsidRPr="00EE7CFF">
        <w:rPr>
          <w:bCs/>
          <w:i/>
          <w:iCs/>
          <w:szCs w:val="28"/>
        </w:rPr>
        <w:t>с</w:t>
      </w:r>
      <w:r>
        <w:rPr>
          <w:bCs/>
          <w:i/>
          <w:iCs/>
          <w:szCs w:val="28"/>
        </w:rPr>
        <w:t>ь</w:t>
      </w:r>
      <w:r w:rsidRPr="00EE7CFF">
        <w:rPr>
          <w:bCs/>
          <w:i/>
          <w:iCs/>
          <w:szCs w:val="28"/>
        </w:rPr>
        <w:t xml:space="preserve"> просмотр и обсуждение документального фильма </w:t>
      </w:r>
      <w:r>
        <w:rPr>
          <w:bCs/>
          <w:i/>
          <w:iCs/>
          <w:szCs w:val="28"/>
        </w:rPr>
        <w:t>об известном изобретателе, горном инженере Петре</w:t>
      </w:r>
      <w:r w:rsidRPr="00EE7CFF">
        <w:rPr>
          <w:bCs/>
          <w:i/>
          <w:iCs/>
          <w:szCs w:val="28"/>
        </w:rPr>
        <w:t xml:space="preserve"> Фролов</w:t>
      </w:r>
      <w:r>
        <w:rPr>
          <w:bCs/>
          <w:i/>
          <w:iCs/>
          <w:szCs w:val="28"/>
        </w:rPr>
        <w:t>е.</w:t>
      </w:r>
    </w:p>
    <w:p w14:paraId="56E05B11" w14:textId="77777777" w:rsidR="00612976" w:rsidRDefault="00612976" w:rsidP="00612976">
      <w:pPr>
        <w:jc w:val="center"/>
        <w:rPr>
          <w:szCs w:val="28"/>
        </w:rPr>
      </w:pPr>
    </w:p>
    <w:p w14:paraId="781277C9" w14:textId="77777777" w:rsidR="00612976" w:rsidRDefault="00612976" w:rsidP="00612976">
      <w:pPr>
        <w:ind w:firstLine="0"/>
        <w:rPr>
          <w:szCs w:val="28"/>
          <w:shd w:val="clear" w:color="auto" w:fill="FFFFFF"/>
        </w:rPr>
      </w:pPr>
    </w:p>
    <w:p w14:paraId="778A4756" w14:textId="77777777" w:rsidR="00612976" w:rsidRDefault="00612976" w:rsidP="00612976">
      <w:pPr>
        <w:rPr>
          <w:szCs w:val="28"/>
          <w:shd w:val="clear" w:color="auto" w:fill="FFFFFF"/>
        </w:rPr>
      </w:pPr>
      <w:r w:rsidRPr="00EE7CFF">
        <w:rPr>
          <w:szCs w:val="28"/>
          <w:shd w:val="clear" w:color="auto" w:fill="FFFFFF"/>
        </w:rPr>
        <w:t>В 2026 го</w:t>
      </w:r>
      <w:r>
        <w:rPr>
          <w:szCs w:val="28"/>
          <w:shd w:val="clear" w:color="auto" w:fill="FFFFFF"/>
        </w:rPr>
        <w:t>ду,</w:t>
      </w:r>
      <w:r w:rsidRPr="00EE7CFF">
        <w:rPr>
          <w:szCs w:val="28"/>
          <w:shd w:val="clear" w:color="auto" w:fill="FFFFFF"/>
        </w:rPr>
        <w:t xml:space="preserve"> когда Алтайский край отмечает 300-летие начала горнозаводского производства на Алтае, </w:t>
      </w:r>
      <w:r>
        <w:rPr>
          <w:szCs w:val="28"/>
          <w:shd w:val="clear" w:color="auto" w:fill="FFFFFF"/>
        </w:rPr>
        <w:t xml:space="preserve">в Алтайском ГАУ решили отдать дань памяти </w:t>
      </w:r>
      <w:r w:rsidRPr="00EE7CFF">
        <w:rPr>
          <w:szCs w:val="28"/>
          <w:shd w:val="clear" w:color="auto" w:fill="FFFFFF"/>
        </w:rPr>
        <w:t>выдающегося инженера, изобретателя</w:t>
      </w:r>
      <w:r>
        <w:rPr>
          <w:szCs w:val="28"/>
          <w:shd w:val="clear" w:color="auto" w:fill="FFFFFF"/>
        </w:rPr>
        <w:t xml:space="preserve"> и государственного деятеля Петра Козьмича Фролова (1775-1839). </w:t>
      </w:r>
      <w:r w:rsidRPr="00EE7CFF">
        <w:rPr>
          <w:szCs w:val="28"/>
          <w:shd w:val="clear" w:color="auto" w:fill="FFFFFF"/>
        </w:rPr>
        <w:t xml:space="preserve">Этой задаче и посвятил свой авторский фильм «Пути дороги Петра Фролова» барнаульский режиссер </w:t>
      </w:r>
      <w:r w:rsidRPr="00EE7CFF">
        <w:rPr>
          <w:b/>
          <w:bCs/>
          <w:szCs w:val="28"/>
          <w:shd w:val="clear" w:color="auto" w:fill="FFFFFF"/>
        </w:rPr>
        <w:t>Андрей Есаулов</w:t>
      </w:r>
      <w:r w:rsidRPr="00EE7CFF">
        <w:rPr>
          <w:szCs w:val="28"/>
          <w:shd w:val="clear" w:color="auto" w:fill="FFFFFF"/>
        </w:rPr>
        <w:t>.</w:t>
      </w:r>
    </w:p>
    <w:p w14:paraId="0EDFAF0C" w14:textId="77777777" w:rsidR="00612976" w:rsidRDefault="00612976" w:rsidP="00612976">
      <w:pPr>
        <w:rPr>
          <w:szCs w:val="28"/>
          <w:shd w:val="clear" w:color="auto" w:fill="FFFFFF"/>
        </w:rPr>
      </w:pPr>
      <w:r w:rsidRPr="00EE7CFF">
        <w:rPr>
          <w:szCs w:val="28"/>
          <w:shd w:val="clear" w:color="auto" w:fill="FFFFFF"/>
        </w:rPr>
        <w:t>Просмотр и обсуждение фильма состоял</w:t>
      </w:r>
      <w:r>
        <w:rPr>
          <w:szCs w:val="28"/>
          <w:shd w:val="clear" w:color="auto" w:fill="FFFFFF"/>
        </w:rPr>
        <w:t>и</w:t>
      </w:r>
      <w:r w:rsidRPr="00EE7CFF">
        <w:rPr>
          <w:szCs w:val="28"/>
          <w:shd w:val="clear" w:color="auto" w:fill="FFFFFF"/>
        </w:rPr>
        <w:t>сь при участии преподавателей кафедры гуманитарных дисципли</w:t>
      </w:r>
      <w:r>
        <w:rPr>
          <w:szCs w:val="28"/>
          <w:shd w:val="clear" w:color="auto" w:fill="FFFFFF"/>
        </w:rPr>
        <w:t>н</w:t>
      </w:r>
      <w:r w:rsidRPr="00EE7CFF">
        <w:rPr>
          <w:szCs w:val="28"/>
          <w:shd w:val="clear" w:color="auto" w:fill="FFFFFF"/>
        </w:rPr>
        <w:t xml:space="preserve">. В аудитории собрались студенты </w:t>
      </w:r>
      <w:r>
        <w:rPr>
          <w:szCs w:val="28"/>
          <w:shd w:val="clear" w:color="auto" w:fill="FFFFFF"/>
        </w:rPr>
        <w:t>И</w:t>
      </w:r>
      <w:r w:rsidRPr="00EE7CFF">
        <w:rPr>
          <w:szCs w:val="28"/>
          <w:shd w:val="clear" w:color="auto" w:fill="FFFFFF"/>
        </w:rPr>
        <w:t xml:space="preserve">нженерного, </w:t>
      </w:r>
      <w:r>
        <w:rPr>
          <w:szCs w:val="28"/>
          <w:shd w:val="clear" w:color="auto" w:fill="FFFFFF"/>
        </w:rPr>
        <w:t>А</w:t>
      </w:r>
      <w:r w:rsidRPr="00EE7CFF">
        <w:rPr>
          <w:szCs w:val="28"/>
          <w:shd w:val="clear" w:color="auto" w:fill="FFFFFF"/>
        </w:rPr>
        <w:t>грономического факультет</w:t>
      </w:r>
      <w:r>
        <w:rPr>
          <w:szCs w:val="28"/>
          <w:shd w:val="clear" w:color="auto" w:fill="FFFFFF"/>
        </w:rPr>
        <w:t>ов</w:t>
      </w:r>
      <w:r w:rsidRPr="00EE7CFF">
        <w:rPr>
          <w:szCs w:val="28"/>
          <w:shd w:val="clear" w:color="auto" w:fill="FFFFFF"/>
        </w:rPr>
        <w:t xml:space="preserve"> и </w:t>
      </w:r>
      <w:r>
        <w:rPr>
          <w:szCs w:val="28"/>
          <w:shd w:val="clear" w:color="auto" w:fill="FFFFFF"/>
        </w:rPr>
        <w:t>Ф</w:t>
      </w:r>
      <w:r w:rsidRPr="00EE7CFF">
        <w:rPr>
          <w:szCs w:val="28"/>
          <w:shd w:val="clear" w:color="auto" w:fill="FFFFFF"/>
        </w:rPr>
        <w:t xml:space="preserve">акультета природообустройства. </w:t>
      </w:r>
    </w:p>
    <w:p w14:paraId="364B1C21" w14:textId="77777777" w:rsidR="00612976" w:rsidRDefault="00612976" w:rsidP="00612976">
      <w:pPr>
        <w:rPr>
          <w:szCs w:val="28"/>
          <w:shd w:val="clear" w:color="auto" w:fill="FFFFFF"/>
        </w:rPr>
      </w:pPr>
      <w:r w:rsidRPr="00EE7CFF">
        <w:rPr>
          <w:i/>
          <w:iCs/>
          <w:szCs w:val="28"/>
          <w:shd w:val="clear" w:color="auto" w:fill="FFFFFF"/>
        </w:rPr>
        <w:t>«Такое знаковое событие, как 300-летие горнозаводского дела на Алтае, не должно пройти мимо наших студентов. В рамках курса мы часто обращаемся к теме патриотизма. А ведь патриотизм – понятие широкое и емкое. Оно имеет глубокое смысловое измерение и ряд аспектов, в том числе и региональный. Чувствовать себя достойным гражданином страны невозможно без любви, знания и уважения к истории, культуре, традициям своего региона, края, области»</w:t>
      </w:r>
      <w:r>
        <w:rPr>
          <w:i/>
          <w:iCs/>
          <w:szCs w:val="28"/>
          <w:shd w:val="clear" w:color="auto" w:fill="FFFFFF"/>
        </w:rPr>
        <w:t>,</w:t>
      </w:r>
      <w:r w:rsidRPr="00EE7CFF">
        <w:t xml:space="preserve"> </w:t>
      </w:r>
      <w:r w:rsidRPr="00EE7CFF">
        <w:rPr>
          <w:szCs w:val="28"/>
          <w:shd w:val="clear" w:color="auto" w:fill="FFFFFF"/>
        </w:rPr>
        <w:t xml:space="preserve">- </w:t>
      </w:r>
      <w:r>
        <w:rPr>
          <w:szCs w:val="28"/>
          <w:shd w:val="clear" w:color="auto" w:fill="FFFFFF"/>
        </w:rPr>
        <w:t>говорит</w:t>
      </w:r>
      <w:r w:rsidRPr="00EE7CFF">
        <w:rPr>
          <w:szCs w:val="28"/>
          <w:shd w:val="clear" w:color="auto" w:fill="FFFFFF"/>
        </w:rPr>
        <w:t xml:space="preserve"> преподаватель </w:t>
      </w:r>
      <w:r>
        <w:rPr>
          <w:szCs w:val="28"/>
          <w:shd w:val="clear" w:color="auto" w:fill="FFFFFF"/>
        </w:rPr>
        <w:t xml:space="preserve">курса </w:t>
      </w:r>
      <w:r w:rsidRPr="00EE7CFF">
        <w:rPr>
          <w:szCs w:val="28"/>
          <w:shd w:val="clear" w:color="auto" w:fill="FFFFFF"/>
        </w:rPr>
        <w:t>«Основ</w:t>
      </w:r>
      <w:r>
        <w:rPr>
          <w:szCs w:val="28"/>
          <w:shd w:val="clear" w:color="auto" w:fill="FFFFFF"/>
        </w:rPr>
        <w:t>ы</w:t>
      </w:r>
      <w:r w:rsidRPr="00EE7CFF">
        <w:rPr>
          <w:szCs w:val="28"/>
          <w:shd w:val="clear" w:color="auto" w:fill="FFFFFF"/>
        </w:rPr>
        <w:t xml:space="preserve"> российской государственности» </w:t>
      </w:r>
      <w:r w:rsidRPr="00EE7CFF">
        <w:rPr>
          <w:b/>
          <w:bCs/>
          <w:szCs w:val="28"/>
          <w:shd w:val="clear" w:color="auto" w:fill="FFFFFF"/>
        </w:rPr>
        <w:t>Татьяна Артамонова</w:t>
      </w:r>
      <w:r w:rsidRPr="00EE7CFF">
        <w:rPr>
          <w:szCs w:val="28"/>
          <w:shd w:val="clear" w:color="auto" w:fill="FFFFFF"/>
        </w:rPr>
        <w:t xml:space="preserve">. </w:t>
      </w:r>
    </w:p>
    <w:p w14:paraId="7A82DD60" w14:textId="77777777" w:rsidR="00612976" w:rsidRDefault="00612976" w:rsidP="00612976">
      <w:pPr>
        <w:rPr>
          <w:szCs w:val="28"/>
        </w:rPr>
      </w:pPr>
      <w:r w:rsidRPr="00B5775A">
        <w:rPr>
          <w:szCs w:val="28"/>
          <w:shd w:val="clear" w:color="auto" w:fill="FFFFFF"/>
        </w:rPr>
        <w:lastRenderedPageBreak/>
        <w:t>Фильм показывает</w:t>
      </w:r>
      <w:r>
        <w:rPr>
          <w:b/>
          <w:bCs/>
          <w:szCs w:val="28"/>
          <w:shd w:val="clear" w:color="auto" w:fill="FFFFFF"/>
        </w:rPr>
        <w:t xml:space="preserve"> </w:t>
      </w:r>
      <w:r w:rsidRPr="00B5775A">
        <w:rPr>
          <w:b/>
          <w:bCs/>
          <w:szCs w:val="28"/>
          <w:shd w:val="clear" w:color="auto" w:fill="FFFFFF"/>
        </w:rPr>
        <w:t>Петр</w:t>
      </w:r>
      <w:r>
        <w:rPr>
          <w:b/>
          <w:bCs/>
          <w:szCs w:val="28"/>
          <w:shd w:val="clear" w:color="auto" w:fill="FFFFFF"/>
        </w:rPr>
        <w:t>а</w:t>
      </w:r>
      <w:r w:rsidRPr="00B5775A">
        <w:rPr>
          <w:b/>
          <w:bCs/>
          <w:szCs w:val="28"/>
          <w:shd w:val="clear" w:color="auto" w:fill="FFFFFF"/>
        </w:rPr>
        <w:t xml:space="preserve"> Фролов</w:t>
      </w:r>
      <w:r>
        <w:rPr>
          <w:b/>
          <w:bCs/>
          <w:szCs w:val="28"/>
          <w:shd w:val="clear" w:color="auto" w:fill="FFFFFF"/>
        </w:rPr>
        <w:t>а</w:t>
      </w:r>
      <w:r w:rsidRPr="00901514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 xml:space="preserve">как </w:t>
      </w:r>
      <w:r w:rsidRPr="00901514">
        <w:rPr>
          <w:szCs w:val="28"/>
          <w:shd w:val="clear" w:color="auto" w:fill="FFFFFF"/>
        </w:rPr>
        <w:t>знаков</w:t>
      </w:r>
      <w:r>
        <w:rPr>
          <w:szCs w:val="28"/>
          <w:shd w:val="clear" w:color="auto" w:fill="FFFFFF"/>
        </w:rPr>
        <w:t>ую</w:t>
      </w:r>
      <w:r w:rsidRPr="00901514">
        <w:rPr>
          <w:szCs w:val="28"/>
          <w:shd w:val="clear" w:color="auto" w:fill="FFFFFF"/>
        </w:rPr>
        <w:t xml:space="preserve"> фигур</w:t>
      </w:r>
      <w:r>
        <w:rPr>
          <w:szCs w:val="28"/>
          <w:shd w:val="clear" w:color="auto" w:fill="FFFFFF"/>
        </w:rPr>
        <w:t>у</w:t>
      </w:r>
      <w:r w:rsidRPr="00901514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 xml:space="preserve">не только для </w:t>
      </w:r>
      <w:r w:rsidRPr="00901514">
        <w:rPr>
          <w:szCs w:val="28"/>
          <w:shd w:val="clear" w:color="auto" w:fill="FFFFFF"/>
        </w:rPr>
        <w:t>истории горнозаводского дела на Алтае</w:t>
      </w:r>
      <w:r>
        <w:rPr>
          <w:szCs w:val="28"/>
          <w:shd w:val="clear" w:color="auto" w:fill="FFFFFF"/>
        </w:rPr>
        <w:t>, но и для культурного облика Барнаула</w:t>
      </w:r>
      <w:r w:rsidRPr="00901514">
        <w:rPr>
          <w:szCs w:val="28"/>
          <w:shd w:val="clear" w:color="auto" w:fill="FFFFFF"/>
        </w:rPr>
        <w:t xml:space="preserve">. </w:t>
      </w:r>
      <w:r>
        <w:rPr>
          <w:szCs w:val="28"/>
          <w:shd w:val="clear" w:color="auto" w:fill="FFFFFF"/>
        </w:rPr>
        <w:t xml:space="preserve">Именно с его именем связано строительство </w:t>
      </w:r>
      <w:r w:rsidRPr="00901514">
        <w:rPr>
          <w:szCs w:val="28"/>
        </w:rPr>
        <w:t>горного госпиталя</w:t>
      </w:r>
      <w:r>
        <w:rPr>
          <w:szCs w:val="28"/>
        </w:rPr>
        <w:t xml:space="preserve"> в городе</w:t>
      </w:r>
      <w:r w:rsidRPr="00901514">
        <w:rPr>
          <w:szCs w:val="28"/>
        </w:rPr>
        <w:t xml:space="preserve">, </w:t>
      </w:r>
      <w:r>
        <w:rPr>
          <w:szCs w:val="28"/>
        </w:rPr>
        <w:t xml:space="preserve">горного </w:t>
      </w:r>
      <w:r w:rsidRPr="00901514">
        <w:rPr>
          <w:szCs w:val="28"/>
        </w:rPr>
        <w:t xml:space="preserve">училища </w:t>
      </w:r>
      <w:r w:rsidRPr="00B5775A">
        <w:rPr>
          <w:szCs w:val="28"/>
        </w:rPr>
        <w:t>(во второй половине XX в. здесь располага</w:t>
      </w:r>
      <w:r>
        <w:rPr>
          <w:szCs w:val="28"/>
        </w:rPr>
        <w:t>лись</w:t>
      </w:r>
      <w:r w:rsidRPr="00B5775A">
        <w:rPr>
          <w:szCs w:val="28"/>
        </w:rPr>
        <w:t xml:space="preserve"> корпус</w:t>
      </w:r>
      <w:r>
        <w:rPr>
          <w:szCs w:val="28"/>
        </w:rPr>
        <w:t>ы</w:t>
      </w:r>
      <w:r w:rsidRPr="00B5775A">
        <w:rPr>
          <w:szCs w:val="28"/>
        </w:rPr>
        <w:t xml:space="preserve"> №</w:t>
      </w:r>
      <w:r>
        <w:rPr>
          <w:szCs w:val="28"/>
        </w:rPr>
        <w:t xml:space="preserve">1 и </w:t>
      </w:r>
      <w:r w:rsidRPr="00B5775A">
        <w:rPr>
          <w:szCs w:val="28"/>
        </w:rPr>
        <w:t>2 АСХИ-АГАУ)</w:t>
      </w:r>
      <w:r>
        <w:rPr>
          <w:szCs w:val="28"/>
        </w:rPr>
        <w:t xml:space="preserve"> </w:t>
      </w:r>
      <w:r w:rsidRPr="00901514">
        <w:rPr>
          <w:szCs w:val="28"/>
        </w:rPr>
        <w:t>и</w:t>
      </w:r>
      <w:r>
        <w:rPr>
          <w:szCs w:val="28"/>
        </w:rPr>
        <w:t xml:space="preserve"> </w:t>
      </w:r>
      <w:hyperlink r:id="rId6" w:tooltip="Богадельня" w:history="1">
        <w:r w:rsidRPr="00901514">
          <w:rPr>
            <w:rStyle w:val="a9"/>
            <w:color w:val="auto"/>
            <w:szCs w:val="28"/>
            <w:u w:val="none"/>
          </w:rPr>
          <w:t>богадельни</w:t>
        </w:r>
      </w:hyperlink>
      <w:r>
        <w:rPr>
          <w:szCs w:val="28"/>
        </w:rPr>
        <w:t xml:space="preserve"> </w:t>
      </w:r>
      <w:r w:rsidRPr="00901514">
        <w:rPr>
          <w:szCs w:val="28"/>
        </w:rPr>
        <w:t>с церковью,</w:t>
      </w:r>
      <w:r>
        <w:rPr>
          <w:szCs w:val="28"/>
        </w:rPr>
        <w:t xml:space="preserve"> </w:t>
      </w:r>
      <w:hyperlink r:id="rId7" w:tooltip="Демидовский столп (Барнаул)" w:history="1">
        <w:r w:rsidRPr="00901514">
          <w:rPr>
            <w:rStyle w:val="a9"/>
            <w:color w:val="auto"/>
            <w:szCs w:val="28"/>
            <w:u w:val="none"/>
          </w:rPr>
          <w:t>обелиска в честь 100-летия горного дела на Алтае</w:t>
        </w:r>
      </w:hyperlink>
      <w:r>
        <w:rPr>
          <w:szCs w:val="28"/>
        </w:rPr>
        <w:t xml:space="preserve"> </w:t>
      </w:r>
      <w:r w:rsidRPr="00901514">
        <w:rPr>
          <w:szCs w:val="28"/>
        </w:rPr>
        <w:t>(этот архитектурный ансамбль позже стали называть «</w:t>
      </w:r>
      <w:hyperlink r:id="rId8" w:tooltip="Демидовская площадь" w:history="1">
        <w:r w:rsidRPr="00901514">
          <w:rPr>
            <w:rStyle w:val="a9"/>
            <w:color w:val="auto"/>
            <w:szCs w:val="28"/>
            <w:u w:val="none"/>
          </w:rPr>
          <w:t>уголком Петербурга</w:t>
        </w:r>
      </w:hyperlink>
      <w:r w:rsidRPr="00901514">
        <w:rPr>
          <w:szCs w:val="28"/>
        </w:rPr>
        <w:t>»)</w:t>
      </w:r>
      <w:r>
        <w:rPr>
          <w:szCs w:val="28"/>
        </w:rPr>
        <w:t xml:space="preserve">. </w:t>
      </w:r>
    </w:p>
    <w:p w14:paraId="09739F58" w14:textId="77777777" w:rsidR="00612976" w:rsidRPr="00DE00AE" w:rsidRDefault="00612976" w:rsidP="00612976">
      <w:pPr>
        <w:rPr>
          <w:szCs w:val="28"/>
          <w:shd w:val="clear" w:color="auto" w:fill="FFFFFF"/>
        </w:rPr>
      </w:pPr>
      <w:r>
        <w:rPr>
          <w:szCs w:val="28"/>
        </w:rPr>
        <w:t xml:space="preserve">Вместе с известным естествоиспытателем </w:t>
      </w:r>
      <w:r w:rsidRPr="00B5775A">
        <w:rPr>
          <w:b/>
          <w:bCs/>
          <w:szCs w:val="28"/>
        </w:rPr>
        <w:t>Фридрихом</w:t>
      </w:r>
      <w:hyperlink r:id="rId9" w:tooltip="Геблер, Фридрих Август" w:history="1">
        <w:r w:rsidRPr="00B5775A">
          <w:rPr>
            <w:rStyle w:val="a9"/>
            <w:b/>
            <w:bCs/>
            <w:color w:val="auto"/>
            <w:szCs w:val="28"/>
            <w:u w:val="none"/>
          </w:rPr>
          <w:t xml:space="preserve"> </w:t>
        </w:r>
        <w:proofErr w:type="spellStart"/>
        <w:r w:rsidRPr="00B5775A">
          <w:rPr>
            <w:rStyle w:val="a9"/>
            <w:b/>
            <w:bCs/>
            <w:color w:val="auto"/>
            <w:szCs w:val="28"/>
            <w:u w:val="none"/>
          </w:rPr>
          <w:t>Геблером</w:t>
        </w:r>
        <w:proofErr w:type="spellEnd"/>
      </w:hyperlink>
      <w:r>
        <w:rPr>
          <w:szCs w:val="28"/>
        </w:rPr>
        <w:t xml:space="preserve"> Фролов </w:t>
      </w:r>
      <w:r w:rsidRPr="00901514">
        <w:rPr>
          <w:szCs w:val="28"/>
        </w:rPr>
        <w:t>в 1823</w:t>
      </w:r>
      <w:r>
        <w:rPr>
          <w:szCs w:val="28"/>
        </w:rPr>
        <w:t xml:space="preserve"> </w:t>
      </w:r>
      <w:r w:rsidRPr="00901514">
        <w:rPr>
          <w:szCs w:val="28"/>
        </w:rPr>
        <w:t>г</w:t>
      </w:r>
      <w:r>
        <w:rPr>
          <w:szCs w:val="28"/>
        </w:rPr>
        <w:t>.</w:t>
      </w:r>
      <w:r w:rsidRPr="00901514">
        <w:rPr>
          <w:szCs w:val="28"/>
        </w:rPr>
        <w:t xml:space="preserve"> основа</w:t>
      </w:r>
      <w:r>
        <w:rPr>
          <w:szCs w:val="28"/>
        </w:rPr>
        <w:t xml:space="preserve">л </w:t>
      </w:r>
      <w:hyperlink r:id="rId10" w:tooltip="Алтайский государственный краеведческий музей" w:history="1">
        <w:r w:rsidRPr="00901514">
          <w:rPr>
            <w:rStyle w:val="a9"/>
            <w:color w:val="auto"/>
            <w:szCs w:val="28"/>
            <w:u w:val="none"/>
          </w:rPr>
          <w:t>Краеведческий музей</w:t>
        </w:r>
      </w:hyperlink>
      <w:r w:rsidRPr="00901514">
        <w:rPr>
          <w:szCs w:val="28"/>
        </w:rPr>
        <w:t xml:space="preserve">, для которого по его приказу были изготовлены </w:t>
      </w:r>
      <w:r w:rsidRPr="00B5775A">
        <w:rPr>
          <w:b/>
          <w:bCs/>
          <w:szCs w:val="28"/>
        </w:rPr>
        <w:t>43</w:t>
      </w:r>
      <w:r w:rsidRPr="00901514">
        <w:rPr>
          <w:szCs w:val="28"/>
        </w:rPr>
        <w:t xml:space="preserve"> модели станков, машин, механизмов, в том числе модель «огненной машины»</w:t>
      </w:r>
      <w:r>
        <w:t xml:space="preserve"> </w:t>
      </w:r>
      <w:r w:rsidRPr="00B5775A">
        <w:rPr>
          <w:b/>
          <w:bCs/>
          <w:szCs w:val="28"/>
        </w:rPr>
        <w:t>Ивана Ползунова</w:t>
      </w:r>
      <w:r>
        <w:rPr>
          <w:rStyle w:val="a9"/>
          <w:color w:val="auto"/>
          <w:szCs w:val="28"/>
          <w:u w:val="none"/>
        </w:rPr>
        <w:t>. Его радением в</w:t>
      </w:r>
      <w:r w:rsidRPr="00901514">
        <w:rPr>
          <w:szCs w:val="28"/>
        </w:rPr>
        <w:t xml:space="preserve"> Барнауле на</w:t>
      </w:r>
      <w:r>
        <w:rPr>
          <w:szCs w:val="28"/>
        </w:rPr>
        <w:t xml:space="preserve"> главной улице, </w:t>
      </w:r>
      <w:hyperlink r:id="rId11" w:tooltip="Проспект Ленина (Барнаул)" w:history="1">
        <w:r w:rsidRPr="00901514">
          <w:rPr>
            <w:rStyle w:val="a9"/>
            <w:color w:val="auto"/>
            <w:szCs w:val="28"/>
            <w:u w:val="none"/>
          </w:rPr>
          <w:t>Московском переулке</w:t>
        </w:r>
      </w:hyperlink>
      <w:r>
        <w:t>,</w:t>
      </w:r>
      <w:r>
        <w:rPr>
          <w:szCs w:val="28"/>
        </w:rPr>
        <w:t xml:space="preserve"> </w:t>
      </w:r>
      <w:r w:rsidRPr="00901514">
        <w:rPr>
          <w:szCs w:val="28"/>
        </w:rPr>
        <w:t>появился первый бульвар.</w:t>
      </w:r>
      <w:r>
        <w:rPr>
          <w:szCs w:val="28"/>
        </w:rPr>
        <w:t xml:space="preserve"> И и</w:t>
      </w:r>
      <w:r w:rsidRPr="00901514">
        <w:rPr>
          <w:szCs w:val="28"/>
          <w:shd w:val="clear" w:color="auto" w:fill="FFFFFF"/>
        </w:rPr>
        <w:t xml:space="preserve">менно в его правление начальником округа </w:t>
      </w:r>
      <w:proofErr w:type="spellStart"/>
      <w:r w:rsidRPr="00901514">
        <w:rPr>
          <w:szCs w:val="28"/>
          <w:shd w:val="clear" w:color="auto" w:fill="FFFFFF"/>
        </w:rPr>
        <w:t>Колывано</w:t>
      </w:r>
      <w:proofErr w:type="spellEnd"/>
      <w:r w:rsidRPr="00901514">
        <w:rPr>
          <w:szCs w:val="28"/>
          <w:shd w:val="clear" w:color="auto" w:fill="FFFFFF"/>
        </w:rPr>
        <w:t>-</w:t>
      </w:r>
      <w:r>
        <w:rPr>
          <w:szCs w:val="28"/>
          <w:shd w:val="clear" w:color="auto" w:fill="FFFFFF"/>
        </w:rPr>
        <w:t>В</w:t>
      </w:r>
      <w:r w:rsidRPr="00901514">
        <w:rPr>
          <w:szCs w:val="28"/>
          <w:shd w:val="clear" w:color="auto" w:fill="FFFFFF"/>
        </w:rPr>
        <w:t>оскресенских заводов появилась чугунн</w:t>
      </w:r>
      <w:r>
        <w:rPr>
          <w:szCs w:val="28"/>
          <w:shd w:val="clear" w:color="auto" w:fill="FFFFFF"/>
        </w:rPr>
        <w:t>о-рельсовая</w:t>
      </w:r>
      <w:r w:rsidRPr="00901514">
        <w:rPr>
          <w:szCs w:val="28"/>
          <w:shd w:val="clear" w:color="auto" w:fill="FFFFFF"/>
        </w:rPr>
        <w:t xml:space="preserve"> дорога, изобретенная лично им.</w:t>
      </w:r>
      <w:r>
        <w:rPr>
          <w:szCs w:val="28"/>
          <w:shd w:val="clear" w:color="auto" w:fill="FFFFFF"/>
        </w:rPr>
        <w:t xml:space="preserve"> Это была первая в России чугунная дорога на конной тяге, которая обеспечивала работу </w:t>
      </w:r>
      <w:r w:rsidRPr="00DE00AE">
        <w:rPr>
          <w:color w:val="202122"/>
          <w:szCs w:val="28"/>
          <w:shd w:val="clear" w:color="auto" w:fill="FFFFFF"/>
        </w:rPr>
        <w:t>Змеиногорского рудника.</w:t>
      </w:r>
      <w:r>
        <w:rPr>
          <w:color w:val="202122"/>
          <w:szCs w:val="28"/>
          <w:shd w:val="clear" w:color="auto" w:fill="FFFFFF"/>
        </w:rPr>
        <w:t xml:space="preserve"> Она просуществовала 25 лет. Речные </w:t>
      </w:r>
      <w:r w:rsidRPr="00DE00AE">
        <w:rPr>
          <w:szCs w:val="28"/>
          <w:shd w:val="clear" w:color="auto" w:fill="FFFFFF"/>
        </w:rPr>
        <w:t>суда его собственного изобретения использовались для сплава по</w:t>
      </w:r>
      <w:r>
        <w:rPr>
          <w:szCs w:val="28"/>
          <w:shd w:val="clear" w:color="auto" w:fill="FFFFFF"/>
        </w:rPr>
        <w:t xml:space="preserve"> </w:t>
      </w:r>
      <w:hyperlink r:id="rId12" w:tooltip="Алей (река)" w:history="1">
        <w:r w:rsidRPr="00DE00AE">
          <w:rPr>
            <w:rStyle w:val="a9"/>
            <w:color w:val="auto"/>
            <w:szCs w:val="28"/>
            <w:u w:val="none"/>
            <w:shd w:val="clear" w:color="auto" w:fill="FFFFFF"/>
          </w:rPr>
          <w:t>Алею</w:t>
        </w:r>
      </w:hyperlink>
      <w:r>
        <w:rPr>
          <w:szCs w:val="28"/>
          <w:shd w:val="clear" w:color="auto" w:fill="FFFFFF"/>
        </w:rPr>
        <w:t xml:space="preserve"> </w:t>
      </w:r>
      <w:r w:rsidRPr="00DE00AE">
        <w:rPr>
          <w:szCs w:val="28"/>
          <w:shd w:val="clear" w:color="auto" w:fill="FFFFFF"/>
        </w:rPr>
        <w:t>и</w:t>
      </w:r>
      <w:r>
        <w:rPr>
          <w:szCs w:val="28"/>
          <w:shd w:val="clear" w:color="auto" w:fill="FFFFFF"/>
        </w:rPr>
        <w:t xml:space="preserve"> </w:t>
      </w:r>
      <w:hyperlink r:id="rId13" w:tooltip="Обь" w:history="1">
        <w:r w:rsidRPr="00DE00AE">
          <w:rPr>
            <w:rStyle w:val="a9"/>
            <w:color w:val="auto"/>
            <w:szCs w:val="28"/>
            <w:u w:val="none"/>
            <w:shd w:val="clear" w:color="auto" w:fill="FFFFFF"/>
          </w:rPr>
          <w:t>Оби</w:t>
        </w:r>
      </w:hyperlink>
      <w:r w:rsidRPr="00DE00AE">
        <w:rPr>
          <w:szCs w:val="28"/>
          <w:shd w:val="clear" w:color="auto" w:fill="FFFFFF"/>
        </w:rPr>
        <w:t>.</w:t>
      </w:r>
    </w:p>
    <w:p w14:paraId="33B4A300" w14:textId="77777777" w:rsidR="00612976" w:rsidRDefault="00612976" w:rsidP="00612976">
      <w:pPr>
        <w:rPr>
          <w:szCs w:val="28"/>
          <w:lang w:bidi="he-IL"/>
        </w:rPr>
      </w:pPr>
      <w:r>
        <w:rPr>
          <w:szCs w:val="28"/>
          <w:shd w:val="clear" w:color="auto" w:fill="FFFFFF"/>
        </w:rPr>
        <w:t>На кафедре гуманитарных дисциплин АГАУ считают, что сегодня п</w:t>
      </w:r>
      <w:r w:rsidRPr="00F96DDC">
        <w:rPr>
          <w:szCs w:val="28"/>
          <w:shd w:val="clear" w:color="auto" w:fill="FFFFFF"/>
        </w:rPr>
        <w:t xml:space="preserve">еред педагогами, </w:t>
      </w:r>
      <w:r>
        <w:rPr>
          <w:szCs w:val="28"/>
          <w:shd w:val="clear" w:color="auto" w:fill="FFFFFF"/>
        </w:rPr>
        <w:t xml:space="preserve">особенно гуманитариями, </w:t>
      </w:r>
      <w:r w:rsidRPr="00F96DDC">
        <w:rPr>
          <w:szCs w:val="28"/>
          <w:shd w:val="clear" w:color="auto" w:fill="FFFFFF"/>
        </w:rPr>
        <w:t xml:space="preserve">встает актуальная задача по формированию у подрастающего поколения соответствующих ценностных установок, способствующих развитию регионального патриотизма. Ведь именно те представители молодежи, </w:t>
      </w:r>
      <w:r w:rsidRPr="00F96DDC">
        <w:rPr>
          <w:szCs w:val="28"/>
          <w:lang w:bidi="he-IL"/>
        </w:rPr>
        <w:t xml:space="preserve">которые </w:t>
      </w:r>
      <w:r>
        <w:rPr>
          <w:szCs w:val="28"/>
          <w:lang w:bidi="he-IL"/>
        </w:rPr>
        <w:t>любят свой край</w:t>
      </w:r>
      <w:r w:rsidRPr="00F96DDC">
        <w:rPr>
          <w:szCs w:val="28"/>
          <w:lang w:bidi="he-IL"/>
        </w:rPr>
        <w:t xml:space="preserve">, могут служить целевой группой для формирования чувства ответственности за будущее региона. </w:t>
      </w:r>
      <w:r>
        <w:rPr>
          <w:szCs w:val="28"/>
          <w:lang w:bidi="he-IL"/>
        </w:rPr>
        <w:t xml:space="preserve">Этому учит и фигура Петра Фролова, который столько своих сил, </w:t>
      </w:r>
      <w:r>
        <w:rPr>
          <w:szCs w:val="28"/>
          <w:lang w:bidi="he-IL"/>
        </w:rPr>
        <w:lastRenderedPageBreak/>
        <w:t>умений, деловой активности приложил для развития Алтайского горного округа, тогда еще входившего в состав Томской губернии.</w:t>
      </w:r>
    </w:p>
    <w:p w14:paraId="33DDFB09" w14:textId="77777777" w:rsidR="00612976" w:rsidRDefault="00612976" w:rsidP="00612976">
      <w:pPr>
        <w:rPr>
          <w:szCs w:val="28"/>
          <w:lang w:bidi="he-IL"/>
        </w:rPr>
      </w:pPr>
      <w:r w:rsidRPr="002938FE">
        <w:rPr>
          <w:i/>
          <w:iCs/>
          <w:szCs w:val="28"/>
          <w:lang w:bidi="he-IL"/>
        </w:rPr>
        <w:t>«Когда на занятиях по ОРГ мы слушали доклад про Петра Фролова, то эта фигура как-то не оставила яркого впечатления в памяти. А вот после того, как мы посмотрели фильм – перед нами встал образ живого человека, со своими переживаниями, заботами, а главное трудами для будущего Алтая»,</w:t>
      </w:r>
      <w:r>
        <w:rPr>
          <w:szCs w:val="28"/>
          <w:lang w:bidi="he-IL"/>
        </w:rPr>
        <w:t xml:space="preserve"> - поделилась впечатлениями после просмотра фильма </w:t>
      </w:r>
      <w:r w:rsidRPr="002938FE">
        <w:rPr>
          <w:szCs w:val="28"/>
          <w:lang w:bidi="he-IL"/>
        </w:rPr>
        <w:t>студентка 1-го курса А</w:t>
      </w:r>
      <w:r>
        <w:rPr>
          <w:szCs w:val="28"/>
          <w:lang w:bidi="he-IL"/>
        </w:rPr>
        <w:t xml:space="preserve">грономического факультета </w:t>
      </w:r>
      <w:r w:rsidRPr="002938FE">
        <w:rPr>
          <w:b/>
          <w:bCs/>
          <w:szCs w:val="28"/>
          <w:lang w:bidi="he-IL"/>
        </w:rPr>
        <w:t xml:space="preserve">Полина </w:t>
      </w:r>
      <w:proofErr w:type="spellStart"/>
      <w:r w:rsidRPr="002938FE">
        <w:rPr>
          <w:b/>
          <w:bCs/>
          <w:szCs w:val="28"/>
          <w:lang w:bidi="he-IL"/>
        </w:rPr>
        <w:t>Жвакина</w:t>
      </w:r>
      <w:proofErr w:type="spellEnd"/>
      <w:r>
        <w:rPr>
          <w:szCs w:val="28"/>
          <w:lang w:bidi="he-IL"/>
        </w:rPr>
        <w:t>.</w:t>
      </w:r>
    </w:p>
    <w:p w14:paraId="65F45F69" w14:textId="77777777" w:rsidR="00612976" w:rsidRPr="00F96DDC" w:rsidRDefault="00612976" w:rsidP="00612976">
      <w:pPr>
        <w:rPr>
          <w:szCs w:val="28"/>
          <w:lang w:bidi="he-IL"/>
        </w:rPr>
      </w:pPr>
      <w:r>
        <w:rPr>
          <w:szCs w:val="28"/>
          <w:lang w:bidi="he-IL"/>
        </w:rPr>
        <w:t>Студенты оценили высокое качество фильма, его достойный художественный уровень, и пожелали режиссеру занять призовое место на отечественных фестивалях авторского кино.</w:t>
      </w:r>
    </w:p>
    <w:p w14:paraId="6AFD227F" w14:textId="77777777" w:rsidR="00612976" w:rsidRPr="001147B8" w:rsidRDefault="00612976" w:rsidP="00612976">
      <w:pPr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Мероприятие состоялось при сотрудничестве с Алтайским государственным домом народного творчества. </w:t>
      </w:r>
    </w:p>
    <w:p w14:paraId="0C215CCC" w14:textId="77777777" w:rsidR="00612976" w:rsidRPr="008B10E6" w:rsidRDefault="00612976" w:rsidP="00612976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B528" w14:textId="77777777" w:rsidR="00111030" w:rsidRDefault="00111030" w:rsidP="00637ACE">
      <w:pPr>
        <w:spacing w:line="240" w:lineRule="auto"/>
      </w:pPr>
      <w:r>
        <w:separator/>
      </w:r>
    </w:p>
  </w:endnote>
  <w:endnote w:type="continuationSeparator" w:id="0">
    <w:p w14:paraId="42EBE7A3" w14:textId="77777777" w:rsidR="00111030" w:rsidRDefault="00111030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6EC7" w14:textId="77777777" w:rsidR="00111030" w:rsidRDefault="00111030" w:rsidP="00637ACE">
      <w:pPr>
        <w:spacing w:line="240" w:lineRule="auto"/>
      </w:pPr>
      <w:r>
        <w:separator/>
      </w:r>
    </w:p>
  </w:footnote>
  <w:footnote w:type="continuationSeparator" w:id="0">
    <w:p w14:paraId="09B1C400" w14:textId="77777777" w:rsidR="00111030" w:rsidRDefault="00111030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1103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12976"/>
    <w:rsid w:val="0062382A"/>
    <w:rsid w:val="00637ACE"/>
    <w:rsid w:val="00640C10"/>
    <w:rsid w:val="00646782"/>
    <w:rsid w:val="006774B9"/>
    <w:rsid w:val="0074519C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5%D0%BC%D0%B8%D0%B4%D0%BE%D0%B2%D1%81%D0%BA%D0%B0%D1%8F_%D0%BF%D0%BB%D0%BE%D1%89%D0%B0%D0%B4%D1%8C" TargetMode="External"/><Relationship Id="rId13" Type="http://schemas.openxmlformats.org/officeDocument/2006/relationships/hyperlink" Target="https://ru.wikipedia.org/wiki/%D0%9E%D0%B1%D1%8C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ru.wikipedia.org/wiki/%D0%94%D0%B5%D0%BC%D0%B8%D0%B4%D0%BE%D0%B2%D1%81%D0%BA%D0%B8%D0%B9_%D1%81%D1%82%D0%BE%D0%BB%D0%BF_(%D0%91%D0%B0%D1%80%D0%BD%D0%B0%D1%83%D0%BB)" TargetMode="External"/><Relationship Id="rId12" Type="http://schemas.openxmlformats.org/officeDocument/2006/relationships/hyperlink" Target="https://ru.wikipedia.org/wiki/%D0%90%D0%BB%D0%B5%D0%B9_(%D1%80%D0%B5%D0%BA%D0%B0)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1%D0%BE%D0%B3%D0%B0%D0%B4%D0%B5%D0%BB%D1%8C%D0%BD%D1%8F" TargetMode="External"/><Relationship Id="rId11" Type="http://schemas.openxmlformats.org/officeDocument/2006/relationships/hyperlink" Target="https://ru.wikipedia.org/wiki/%D0%9F%D1%80%D0%BE%D1%81%D0%BF%D0%B5%D0%BA%D1%82_%D0%9B%D0%B5%D0%BD%D0%B8%D0%BD%D0%B0_(%D0%91%D0%B0%D1%80%D0%BD%D0%B0%D1%83%D0%BB)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ru.wikipedia.org/wiki/%D0%90%D0%BB%D1%82%D0%B0%D0%B9%D1%81%D0%BA%D0%B8%D0%B9_%D0%B3%D0%BE%D1%81%D1%83%D0%B4%D0%B0%D1%80%D1%81%D1%82%D0%B2%D0%B5%D0%BD%D0%BD%D1%8B%D0%B9_%D0%BA%D1%80%D0%B0%D0%B5%D0%B2%D0%B5%D0%B4%D1%87%D0%B5%D1%81%D0%BA%D0%B8%D0%B9_%D0%BC%D1%83%D0%B7%D0%B5%D0%B9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ru.wikipedia.org/wiki/%D0%93%D0%B5%D0%B1%D0%BB%D0%B5%D1%80,_%D0%A4%D1%80%D0%B8%D0%B4%D1%80%D0%B8%D1%85_%D0%90%D0%B2%D0%B3%D1%83%D1%81%D1%82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2026-10-09T04:51:00Z</dcterms:modified>
</cp:coreProperties>
</file>